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67507A" w14:textId="2ACCDFA1" w:rsidR="00430BA3" w:rsidRPr="00430BA3" w:rsidRDefault="00430BA3" w:rsidP="00430BA3">
      <w:pPr>
        <w:rPr>
          <w:rFonts w:ascii="Arial" w:eastAsia="SimSun" w:hAnsi="Arial" w:cs="Arial"/>
          <w:b/>
          <w:noProof/>
        </w:rPr>
      </w:pPr>
      <w:r w:rsidRPr="00430BA3">
        <w:rPr>
          <w:rFonts w:ascii="Arial" w:eastAsia="SimSun" w:hAnsi="Arial" w:cs="Arial"/>
          <w:b/>
          <w:noProof/>
        </w:rPr>
        <w:t>3GPP TSG-RAN WG4 Meeting #114</w:t>
      </w:r>
      <w:r w:rsidRPr="00430BA3">
        <w:rPr>
          <w:rFonts w:ascii="Arial" w:eastAsia="SimSun" w:hAnsi="Arial" w:cs="Arial"/>
          <w:b/>
          <w:noProof/>
        </w:rPr>
        <w:tab/>
      </w:r>
      <w:r w:rsidRPr="00430BA3">
        <w:rPr>
          <w:rFonts w:ascii="Arial" w:eastAsia="SimSun" w:hAnsi="Arial" w:cs="Arial"/>
          <w:b/>
          <w:noProof/>
        </w:rPr>
        <w:tab/>
      </w:r>
      <w:r w:rsidRPr="00430BA3">
        <w:rPr>
          <w:rFonts w:ascii="Arial" w:eastAsia="SimSun" w:hAnsi="Arial" w:cs="Arial"/>
          <w:b/>
          <w:noProof/>
        </w:rPr>
        <w:tab/>
      </w:r>
      <w:r w:rsidRPr="00430BA3">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sidR="00424471" w:rsidRPr="00424471">
        <w:rPr>
          <w:rFonts w:ascii="Arial" w:eastAsia="SimSun" w:hAnsi="Arial" w:cs="Arial"/>
          <w:b/>
          <w:noProof/>
        </w:rPr>
        <w:t>R4-2500246</w:t>
      </w:r>
    </w:p>
    <w:p w14:paraId="453EC07C" w14:textId="1287329D" w:rsidR="008E1410" w:rsidRPr="00EA2761" w:rsidRDefault="00430BA3" w:rsidP="00430BA3">
      <w:pPr>
        <w:rPr>
          <w:rFonts w:eastAsia="SimSun"/>
        </w:rPr>
      </w:pPr>
      <w:r w:rsidRPr="00430BA3">
        <w:rPr>
          <w:rFonts w:ascii="Arial" w:eastAsia="SimSun" w:hAnsi="Arial" w:cs="Arial"/>
          <w:b/>
          <w:noProof/>
        </w:rPr>
        <w:t>Athens, GR, 17th – 21st February, 2025</w:t>
      </w:r>
    </w:p>
    <w:p w14:paraId="038E9536" w14:textId="61873467"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Pr>
          <w:rFonts w:ascii="Arial" w:hAnsi="Arial" w:cs="Arial"/>
          <w:b/>
          <w:sz w:val="22"/>
          <w:szCs w:val="22"/>
        </w:rPr>
        <w:tab/>
      </w:r>
      <w:r w:rsidR="004D565C">
        <w:rPr>
          <w:rFonts w:ascii="Arial" w:hAnsi="Arial" w:cs="Arial"/>
          <w:b/>
          <w:sz w:val="22"/>
          <w:szCs w:val="22"/>
        </w:rPr>
        <w:t>7</w:t>
      </w:r>
      <w:r w:rsidR="00C60572">
        <w:rPr>
          <w:rFonts w:ascii="Arial" w:hAnsi="Arial" w:cs="Arial" w:hint="eastAsia"/>
          <w:b/>
          <w:sz w:val="22"/>
          <w:szCs w:val="22"/>
        </w:rPr>
        <w:t>.</w:t>
      </w:r>
      <w:r w:rsidR="0041184C">
        <w:rPr>
          <w:rFonts w:ascii="Arial" w:hAnsi="Arial" w:cs="Arial"/>
          <w:b/>
          <w:sz w:val="22"/>
          <w:szCs w:val="22"/>
        </w:rPr>
        <w:t>1</w:t>
      </w:r>
      <w:r w:rsidR="00430BA3">
        <w:rPr>
          <w:rFonts w:ascii="Arial" w:hAnsi="Arial" w:cs="Arial"/>
          <w:b/>
          <w:sz w:val="22"/>
          <w:szCs w:val="22"/>
        </w:rPr>
        <w:t>7</w:t>
      </w:r>
      <w:r w:rsidR="00F84D62">
        <w:rPr>
          <w:rFonts w:ascii="Arial" w:hAnsi="Arial" w:cs="Arial"/>
          <w:b/>
          <w:sz w:val="22"/>
          <w:szCs w:val="22"/>
        </w:rPr>
        <w:t>.2</w:t>
      </w:r>
      <w:r w:rsidR="0041184C">
        <w:rPr>
          <w:rFonts w:ascii="Arial" w:hAnsi="Arial" w:cs="Arial"/>
          <w:b/>
          <w:sz w:val="22"/>
          <w:szCs w:val="22"/>
        </w:rPr>
        <w:t>.1</w:t>
      </w:r>
    </w:p>
    <w:p w14:paraId="0FFEF949" w14:textId="11EE84C3" w:rsidR="00712CC1" w:rsidRPr="00C60572"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Pr="00152397">
        <w:rPr>
          <w:rFonts w:ascii="Arial" w:hAnsi="Arial" w:cs="Arial"/>
          <w:b/>
          <w:sz w:val="22"/>
          <w:szCs w:val="22"/>
        </w:rPr>
        <w:t>Apple</w:t>
      </w:r>
    </w:p>
    <w:p w14:paraId="43AE0FA1" w14:textId="2C9AD9A5" w:rsidR="00712CC1" w:rsidRPr="0031288E" w:rsidRDefault="00712CC1" w:rsidP="005B4999">
      <w:pPr>
        <w:tabs>
          <w:tab w:val="left" w:pos="1985"/>
        </w:tabs>
        <w:spacing w:after="120"/>
        <w:ind w:left="1980" w:hanging="198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41184C">
        <w:rPr>
          <w:rFonts w:ascii="Arial" w:hAnsi="Arial" w:cs="Arial"/>
          <w:b/>
          <w:sz w:val="22"/>
          <w:szCs w:val="22"/>
        </w:rPr>
        <w:t xml:space="preserve">On </w:t>
      </w:r>
      <w:r w:rsidR="0041184C" w:rsidRPr="0041184C">
        <w:rPr>
          <w:rFonts w:ascii="Arial" w:hAnsi="Arial" w:cs="Arial"/>
          <w:b/>
          <w:sz w:val="22"/>
          <w:szCs w:val="22"/>
        </w:rPr>
        <w:t>FR2-1 L3 measurement delay by optimizing Rx beam sweeping factor</w:t>
      </w:r>
    </w:p>
    <w:p w14:paraId="079A707A" w14:textId="557571A9"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6B12F3">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F8E7946" w14:textId="434D0F21" w:rsidR="009355EE" w:rsidRPr="00227332" w:rsidRDefault="00C318D6" w:rsidP="006B12F3">
      <w:pPr>
        <w:jc w:val="both"/>
      </w:pPr>
      <w:r>
        <w:rPr>
          <w:rFonts w:hint="eastAsia"/>
        </w:rPr>
        <w:t>T</w:t>
      </w:r>
      <w:r w:rsidR="000C206A" w:rsidRPr="003302A0">
        <w:t xml:space="preserve">he </w:t>
      </w:r>
      <w:r w:rsidR="006B12F3">
        <w:t>WF</w:t>
      </w:r>
      <w:r w:rsidR="000C206A" w:rsidRPr="003302A0">
        <w:t xml:space="preserve"> of </w:t>
      </w:r>
      <w:r w:rsidR="00F84D62" w:rsidRPr="00F84D62">
        <w:t xml:space="preserve">NR Radio Resource Management (RRM) Phase 5 </w:t>
      </w:r>
      <w:r w:rsidR="00FD0E62" w:rsidRPr="003302A0">
        <w:t>[1]</w:t>
      </w:r>
      <w:r w:rsidR="000C206A" w:rsidRPr="003302A0">
        <w:t xml:space="preserve"> has been </w:t>
      </w:r>
      <w:r w:rsidR="006B12F3">
        <w:t>agreed</w:t>
      </w:r>
      <w:r>
        <w:rPr>
          <w:rFonts w:hint="eastAsia"/>
        </w:rPr>
        <w:t xml:space="preserve"> in </w:t>
      </w:r>
      <w:r w:rsidR="006B12F3">
        <w:t>RAN4#11</w:t>
      </w:r>
      <w:r w:rsidR="004C5E2D">
        <w:t>3</w:t>
      </w:r>
      <w:r w:rsidR="006B12F3">
        <w:t xml:space="preserve">, </w:t>
      </w:r>
      <w:r w:rsidR="00977A4B">
        <w:t xml:space="preserve">which includes open issues for further discussion. </w:t>
      </w:r>
      <w:r w:rsidR="00475371">
        <w:rPr>
          <w:rFonts w:hint="eastAsia"/>
        </w:rPr>
        <w:t>In</w:t>
      </w:r>
      <w:r w:rsidR="00475371">
        <w:t xml:space="preserve"> this contribution, we </w:t>
      </w:r>
      <w:r w:rsidR="006B12F3">
        <w:t xml:space="preserve">continue the </w:t>
      </w:r>
      <w:r w:rsidR="00475371">
        <w:t>discuss</w:t>
      </w:r>
      <w:r w:rsidR="006B12F3">
        <w:t>ion</w:t>
      </w:r>
      <w:r w:rsidR="00475371">
        <w:t xml:space="preserve"> for </w:t>
      </w:r>
      <w:r w:rsidR="00977A4B" w:rsidRPr="00977A4B">
        <w:t xml:space="preserve">FR2-1 L3 measurement delay </w:t>
      </w:r>
      <w:r w:rsidR="005B3733">
        <w:t xml:space="preserve">reduction </w:t>
      </w:r>
      <w:r w:rsidR="00977A4B" w:rsidRPr="00977A4B">
        <w:t>by optimizing Rx beam sweeping factor</w:t>
      </w:r>
      <w:r w:rsidR="00475371">
        <w:t xml:space="preserve">. </w:t>
      </w:r>
    </w:p>
    <w:p w14:paraId="5B1B9B4A" w14:textId="7EB4CCFE" w:rsidR="00507B28" w:rsidRPr="006B12F3" w:rsidRDefault="00977A4B" w:rsidP="006B12F3">
      <w:pPr>
        <w:pStyle w:val="Heading1"/>
        <w:numPr>
          <w:ilvl w:val="0"/>
          <w:numId w:val="10"/>
        </w:numPr>
        <w:pBdr>
          <w:top w:val="single" w:sz="12" w:space="2" w:color="auto"/>
        </w:pBdr>
        <w:jc w:val="both"/>
        <w:rPr>
          <w:sz w:val="32"/>
          <w:lang w:val="en-US"/>
        </w:rPr>
      </w:pPr>
      <w:r>
        <w:rPr>
          <w:sz w:val="32"/>
        </w:rPr>
        <w:t>Discussion</w:t>
      </w:r>
      <w:r w:rsidR="005B4999" w:rsidRPr="006B12F3">
        <w:rPr>
          <w:sz w:val="32"/>
          <w:lang w:val="en-US"/>
        </w:rPr>
        <w:t xml:space="preserve"> </w:t>
      </w:r>
    </w:p>
    <w:p w14:paraId="4C132F7F" w14:textId="6EC2C361" w:rsidR="00FC0BC1" w:rsidRDefault="004C5E2D" w:rsidP="00FC0BC1">
      <w:pPr>
        <w:rPr>
          <w:b/>
          <w:color w:val="0070C0"/>
          <w:u w:val="single"/>
          <w:lang w:eastAsia="ko-KR"/>
        </w:rPr>
      </w:pPr>
      <w:r w:rsidRPr="004C5E2D">
        <w:rPr>
          <w:b/>
          <w:color w:val="0070C0"/>
          <w:u w:val="single"/>
          <w:lang w:eastAsia="ko-KR"/>
        </w:rPr>
        <w:t>Conditions to apply L3 measurement delay reduction by optimizing Rx BSF</w:t>
      </w:r>
    </w:p>
    <w:p w14:paraId="7EF35166" w14:textId="0B0A217E" w:rsidR="004C5E2D" w:rsidRPr="004C5E2D" w:rsidRDefault="004C5E2D" w:rsidP="00FC0BC1">
      <w:pPr>
        <w:rPr>
          <w:bCs/>
          <w:color w:val="0070C0"/>
          <w:lang w:eastAsia="ko-KR"/>
        </w:rPr>
      </w:pPr>
      <w:r>
        <w:rPr>
          <w:bCs/>
          <w:iCs/>
          <w:color w:val="000000" w:themeColor="text1"/>
        </w:rPr>
        <w:t xml:space="preserve">As captured in the WF, there was agreement on the triggering conditions to activate L3 measurement delay reduction and no agreement yet on the triggering conditions to </w:t>
      </w:r>
      <w:r w:rsidR="00FE3A9B">
        <w:rPr>
          <w:bCs/>
          <w:iCs/>
          <w:color w:val="000000" w:themeColor="text1"/>
        </w:rPr>
        <w:t xml:space="preserve">deactivation. </w:t>
      </w:r>
    </w:p>
    <w:tbl>
      <w:tblPr>
        <w:tblStyle w:val="TableGrid"/>
        <w:tblpPr w:leftFromText="180" w:rightFromText="180" w:vertAnchor="text" w:horzAnchor="margin" w:tblpY="486"/>
        <w:tblW w:w="0" w:type="auto"/>
        <w:tblLook w:val="04A0" w:firstRow="1" w:lastRow="0" w:firstColumn="1" w:lastColumn="0" w:noHBand="0" w:noVBand="1"/>
      </w:tblPr>
      <w:tblGrid>
        <w:gridCol w:w="9629"/>
      </w:tblGrid>
      <w:tr w:rsidR="004C5E2D" w14:paraId="4991B022" w14:textId="77777777" w:rsidTr="004C5E2D">
        <w:tc>
          <w:tcPr>
            <w:tcW w:w="9629" w:type="dxa"/>
          </w:tcPr>
          <w:p w14:paraId="0410EB9F" w14:textId="77777777" w:rsidR="004C5E2D" w:rsidRPr="00FE3A9B" w:rsidRDefault="004C5E2D" w:rsidP="004C5E2D">
            <w:pPr>
              <w:pStyle w:val="Heading3"/>
              <w:rPr>
                <w:sz w:val="24"/>
                <w:szCs w:val="24"/>
                <w:lang w:val="en-US"/>
              </w:rPr>
            </w:pPr>
            <w:r w:rsidRPr="00FE3A9B">
              <w:rPr>
                <w:sz w:val="24"/>
                <w:szCs w:val="24"/>
                <w:lang w:val="en-US"/>
              </w:rPr>
              <w:t>Issue 1-</w:t>
            </w:r>
            <w:r w:rsidRPr="00FE3A9B">
              <w:rPr>
                <w:rFonts w:hint="eastAsia"/>
                <w:sz w:val="24"/>
                <w:szCs w:val="24"/>
                <w:lang w:val="en-US"/>
              </w:rPr>
              <w:t>1</w:t>
            </w:r>
            <w:r w:rsidRPr="00FE3A9B">
              <w:rPr>
                <w:sz w:val="24"/>
                <w:szCs w:val="24"/>
                <w:lang w:val="en-US"/>
              </w:rPr>
              <w:t>: Conditions to apply L3 measurement delay reduction by optimizing Rx BSF</w:t>
            </w:r>
          </w:p>
          <w:p w14:paraId="182BEB8F" w14:textId="77777777" w:rsidR="004C5E2D" w:rsidRPr="00FE3A9B" w:rsidRDefault="004C5E2D" w:rsidP="004C5E2D">
            <w:pPr>
              <w:rPr>
                <w:b/>
                <w:color w:val="0070C0"/>
                <w:u w:val="single"/>
              </w:rPr>
            </w:pPr>
            <w:r w:rsidRPr="00FE3A9B">
              <w:rPr>
                <w:b/>
                <w:color w:val="0070C0"/>
                <w:u w:val="single"/>
                <w:lang w:eastAsia="ko-KR"/>
              </w:rPr>
              <w:t>Issue 1-</w:t>
            </w:r>
            <w:r w:rsidRPr="00FE3A9B">
              <w:rPr>
                <w:rFonts w:hint="eastAsia"/>
                <w:b/>
                <w:color w:val="0070C0"/>
                <w:u w:val="single"/>
              </w:rPr>
              <w:t>1</w:t>
            </w:r>
            <w:r w:rsidRPr="00FE3A9B">
              <w:rPr>
                <w:b/>
                <w:color w:val="0070C0"/>
                <w:u w:val="single"/>
                <w:lang w:eastAsia="ko-KR"/>
              </w:rPr>
              <w:t>-1: Conditions to trigger UE to activate L3 measurement delay reduction by optimizing Rx BSF (</w:t>
            </w:r>
            <w:r w:rsidRPr="00FE3A9B">
              <w:rPr>
                <w:b/>
                <w:bCs/>
                <w:iCs/>
                <w:color w:val="0070C0"/>
                <w:u w:val="single"/>
                <w:lang w:eastAsia="ko-KR"/>
              </w:rPr>
              <w:t>including activation condition and de-activation conditions</w:t>
            </w:r>
            <w:r w:rsidRPr="00FE3A9B">
              <w:rPr>
                <w:b/>
                <w:color w:val="0070C0"/>
                <w:u w:val="single"/>
                <w:lang w:eastAsia="ko-KR"/>
              </w:rPr>
              <w:t>):</w:t>
            </w:r>
          </w:p>
          <w:p w14:paraId="67F89AA6" w14:textId="77777777" w:rsidR="004C5E2D" w:rsidRPr="00FE3A9B" w:rsidRDefault="004C5E2D" w:rsidP="004C5E2D">
            <w:pPr>
              <w:pStyle w:val="ListParagraph"/>
              <w:widowControl/>
              <w:numPr>
                <w:ilvl w:val="0"/>
                <w:numId w:val="47"/>
              </w:numPr>
              <w:overflowPunct w:val="0"/>
              <w:spacing w:before="0" w:beforeAutospacing="0" w:after="180" w:line="240" w:lineRule="auto"/>
              <w:ind w:left="644" w:firstLineChars="0"/>
              <w:textAlignment w:val="baseline"/>
              <w:rPr>
                <w:sz w:val="24"/>
                <w:szCs w:val="24"/>
              </w:rPr>
            </w:pPr>
            <w:r w:rsidRPr="00FE3A9B">
              <w:rPr>
                <w:bCs/>
                <w:sz w:val="24"/>
                <w:szCs w:val="24"/>
              </w:rPr>
              <w:t xml:space="preserve">Option 1(CATT, LGE, CMCC, Apple, HW, vivo, OPPO, ZTE, MTK, QC, Samsung): RAN4 to introduce </w:t>
            </w:r>
            <w:r w:rsidRPr="00FE3A9B">
              <w:rPr>
                <w:bCs/>
                <w:color w:val="FF0000"/>
                <w:sz w:val="24"/>
                <w:szCs w:val="24"/>
              </w:rPr>
              <w:t xml:space="preserve">signal quality (e.g., cell edge) </w:t>
            </w:r>
            <w:r w:rsidRPr="00FE3A9B">
              <w:rPr>
                <w:bCs/>
                <w:sz w:val="24"/>
                <w:szCs w:val="24"/>
              </w:rPr>
              <w:t>based triggering condition to activate/deactivate multi-Rx for L3 measurement</w:t>
            </w:r>
          </w:p>
          <w:p w14:paraId="4751BA01" w14:textId="77777777" w:rsidR="004C5E2D" w:rsidRPr="00FE3A9B" w:rsidRDefault="004C5E2D" w:rsidP="004C5E2D">
            <w:pPr>
              <w:pStyle w:val="ListParagraph"/>
              <w:widowControl/>
              <w:numPr>
                <w:ilvl w:val="1"/>
                <w:numId w:val="47"/>
              </w:numPr>
              <w:overflowPunct w:val="0"/>
              <w:spacing w:before="0" w:beforeAutospacing="0" w:after="180" w:line="240" w:lineRule="auto"/>
              <w:ind w:left="1364" w:firstLineChars="0"/>
              <w:textAlignment w:val="baseline"/>
              <w:rPr>
                <w:sz w:val="24"/>
                <w:szCs w:val="24"/>
              </w:rPr>
            </w:pPr>
            <w:r w:rsidRPr="00FE3A9B">
              <w:rPr>
                <w:bCs/>
                <w:sz w:val="24"/>
                <w:szCs w:val="24"/>
              </w:rPr>
              <w:t>If option 1 is agreed, discuss whether option 1a is agreeable</w:t>
            </w:r>
          </w:p>
          <w:p w14:paraId="2559A131" w14:textId="77777777" w:rsidR="004C5E2D" w:rsidRPr="00FE3A9B" w:rsidRDefault="004C5E2D" w:rsidP="004C5E2D">
            <w:pPr>
              <w:pStyle w:val="ListParagraph"/>
              <w:widowControl/>
              <w:numPr>
                <w:ilvl w:val="0"/>
                <w:numId w:val="47"/>
              </w:numPr>
              <w:overflowPunct w:val="0"/>
              <w:spacing w:before="0" w:beforeAutospacing="0" w:after="180" w:line="240" w:lineRule="auto"/>
              <w:ind w:left="644" w:firstLineChars="0"/>
              <w:textAlignment w:val="baseline"/>
              <w:rPr>
                <w:sz w:val="24"/>
                <w:szCs w:val="24"/>
              </w:rPr>
            </w:pPr>
            <w:r w:rsidRPr="00FE3A9B">
              <w:rPr>
                <w:bCs/>
                <w:sz w:val="24"/>
                <w:szCs w:val="24"/>
              </w:rPr>
              <w:t xml:space="preserve">Option 2(CATT, Apple, OPPO, MTK, QC, Samsung): RAN4 to introduce </w:t>
            </w:r>
            <w:r w:rsidRPr="00FE3A9B">
              <w:rPr>
                <w:bCs/>
                <w:color w:val="FF0000"/>
                <w:sz w:val="24"/>
                <w:szCs w:val="24"/>
              </w:rPr>
              <w:t xml:space="preserve">UE mobility status </w:t>
            </w:r>
            <w:r w:rsidRPr="00FE3A9B">
              <w:rPr>
                <w:bCs/>
                <w:sz w:val="24"/>
                <w:szCs w:val="24"/>
              </w:rPr>
              <w:t>based triggering condition to activate/deactivate multi-Rx for L3 measurement</w:t>
            </w:r>
          </w:p>
          <w:p w14:paraId="7A898CB2" w14:textId="77777777" w:rsidR="004C5E2D" w:rsidRPr="00FE3A9B" w:rsidRDefault="004C5E2D" w:rsidP="004C5E2D">
            <w:pPr>
              <w:pStyle w:val="ListParagraph"/>
              <w:widowControl/>
              <w:numPr>
                <w:ilvl w:val="1"/>
                <w:numId w:val="47"/>
              </w:numPr>
              <w:overflowPunct w:val="0"/>
              <w:spacing w:before="0" w:beforeAutospacing="0" w:after="180" w:line="240" w:lineRule="auto"/>
              <w:ind w:left="1364" w:firstLineChars="0"/>
              <w:textAlignment w:val="baseline"/>
              <w:rPr>
                <w:bCs/>
                <w:sz w:val="24"/>
                <w:szCs w:val="24"/>
                <w:highlight w:val="yellow"/>
              </w:rPr>
            </w:pPr>
            <w:r w:rsidRPr="00FE3A9B">
              <w:rPr>
                <w:sz w:val="24"/>
                <w:szCs w:val="24"/>
                <w:highlight w:val="yellow"/>
              </w:rPr>
              <w:t xml:space="preserve">Opponent to option 2 (CMCC, Intel): </w:t>
            </w:r>
            <w:r w:rsidRPr="00FE3A9B">
              <w:rPr>
                <w:bCs/>
                <w:sz w:val="24"/>
                <w:szCs w:val="24"/>
                <w:highlight w:val="yellow"/>
              </w:rPr>
              <w:t>it is proposed not to consider UE mobility as triggering condition for activation/deactivation of FBS</w:t>
            </w:r>
          </w:p>
          <w:p w14:paraId="09E775D7" w14:textId="77777777" w:rsidR="004C5E2D" w:rsidRPr="00FE3A9B" w:rsidRDefault="004C5E2D" w:rsidP="004C5E2D">
            <w:pPr>
              <w:pStyle w:val="ListParagraph"/>
              <w:widowControl/>
              <w:numPr>
                <w:ilvl w:val="1"/>
                <w:numId w:val="47"/>
              </w:numPr>
              <w:overflowPunct w:val="0"/>
              <w:spacing w:before="0" w:beforeAutospacing="0" w:after="180" w:line="240" w:lineRule="auto"/>
              <w:ind w:left="1364" w:firstLineChars="0"/>
              <w:textAlignment w:val="baseline"/>
              <w:rPr>
                <w:sz w:val="24"/>
                <w:szCs w:val="24"/>
              </w:rPr>
            </w:pPr>
            <w:r w:rsidRPr="00FE3A9B">
              <w:rPr>
                <w:bCs/>
                <w:sz w:val="24"/>
                <w:szCs w:val="24"/>
              </w:rPr>
              <w:t>If option 2 is agreed, discuss whether option 2a is agreeable.</w:t>
            </w:r>
          </w:p>
          <w:p w14:paraId="0FA05F3F" w14:textId="77777777" w:rsidR="004C5E2D" w:rsidRPr="00FE3A9B" w:rsidRDefault="004C5E2D" w:rsidP="004C5E2D">
            <w:pPr>
              <w:pStyle w:val="ListParagraph"/>
              <w:widowControl/>
              <w:numPr>
                <w:ilvl w:val="0"/>
                <w:numId w:val="47"/>
              </w:numPr>
              <w:overflowPunct w:val="0"/>
              <w:spacing w:before="0" w:beforeAutospacing="0" w:after="180" w:line="240" w:lineRule="auto"/>
              <w:ind w:left="644" w:firstLineChars="0"/>
              <w:textAlignment w:val="baseline"/>
              <w:rPr>
                <w:bCs/>
                <w:sz w:val="24"/>
                <w:szCs w:val="24"/>
              </w:rPr>
            </w:pPr>
            <w:r w:rsidRPr="00FE3A9B">
              <w:rPr>
                <w:bCs/>
                <w:sz w:val="24"/>
                <w:szCs w:val="24"/>
              </w:rPr>
              <w:t>Option 3(Nokia, Ericsson):</w:t>
            </w:r>
            <w:r w:rsidRPr="00FE3A9B">
              <w:rPr>
                <w:sz w:val="24"/>
                <w:szCs w:val="24"/>
              </w:rPr>
              <w:t xml:space="preserve"> </w:t>
            </w:r>
            <w:r w:rsidRPr="00FE3A9B">
              <w:rPr>
                <w:bCs/>
                <w:sz w:val="24"/>
                <w:szCs w:val="24"/>
              </w:rPr>
              <w:t>Use L3 event-triggered reporting conditions for triggering FBS</w:t>
            </w:r>
          </w:p>
          <w:p w14:paraId="1672B8D3" w14:textId="77777777" w:rsidR="004C5E2D" w:rsidRPr="00FE3A9B" w:rsidRDefault="004C5E2D" w:rsidP="004C5E2D">
            <w:pPr>
              <w:pStyle w:val="ListParagraph"/>
              <w:widowControl/>
              <w:numPr>
                <w:ilvl w:val="1"/>
                <w:numId w:val="47"/>
              </w:numPr>
              <w:overflowPunct w:val="0"/>
              <w:spacing w:before="0" w:beforeAutospacing="0" w:after="180" w:line="240" w:lineRule="auto"/>
              <w:ind w:left="1364" w:firstLineChars="0"/>
              <w:textAlignment w:val="baseline"/>
              <w:rPr>
                <w:sz w:val="24"/>
                <w:szCs w:val="24"/>
              </w:rPr>
            </w:pPr>
            <w:r w:rsidRPr="00FE3A9B">
              <w:rPr>
                <w:sz w:val="24"/>
                <w:szCs w:val="24"/>
              </w:rPr>
              <w:t xml:space="preserve">Discuss </w:t>
            </w:r>
            <w:r w:rsidRPr="00FE3A9B">
              <w:rPr>
                <w:bCs/>
                <w:sz w:val="24"/>
                <w:szCs w:val="24"/>
              </w:rPr>
              <w:t xml:space="preserve">whether </w:t>
            </w:r>
            <w:r w:rsidRPr="00FE3A9B">
              <w:rPr>
                <w:sz w:val="24"/>
                <w:szCs w:val="24"/>
              </w:rPr>
              <w:t xml:space="preserve">option 3 is </w:t>
            </w:r>
            <w:r w:rsidRPr="00FE3A9B">
              <w:rPr>
                <w:bCs/>
                <w:sz w:val="24"/>
                <w:szCs w:val="24"/>
              </w:rPr>
              <w:t>agreeable</w:t>
            </w:r>
            <w:r w:rsidRPr="00FE3A9B">
              <w:rPr>
                <w:sz w:val="24"/>
                <w:szCs w:val="24"/>
              </w:rPr>
              <w:t>.</w:t>
            </w:r>
          </w:p>
          <w:p w14:paraId="4A292E53" w14:textId="77777777" w:rsidR="004C5E2D" w:rsidRPr="00FE3A9B" w:rsidRDefault="004C5E2D" w:rsidP="004C5E2D">
            <w:pPr>
              <w:pStyle w:val="ListParagraph"/>
              <w:widowControl/>
              <w:numPr>
                <w:ilvl w:val="0"/>
                <w:numId w:val="47"/>
              </w:numPr>
              <w:overflowPunct w:val="0"/>
              <w:spacing w:before="0" w:beforeAutospacing="0" w:after="180" w:line="240" w:lineRule="auto"/>
              <w:ind w:left="644" w:firstLineChars="0"/>
              <w:textAlignment w:val="baseline"/>
              <w:rPr>
                <w:bCs/>
                <w:sz w:val="24"/>
                <w:szCs w:val="24"/>
              </w:rPr>
            </w:pPr>
            <w:r w:rsidRPr="00FE3A9B">
              <w:rPr>
                <w:bCs/>
                <w:sz w:val="24"/>
                <w:szCs w:val="24"/>
              </w:rPr>
              <w:t>Discuss Option 3b and option 10 to decide if the UE FBS status report to network is needed.</w:t>
            </w:r>
          </w:p>
          <w:p w14:paraId="28E2FE6B" w14:textId="77777777" w:rsidR="004C5E2D" w:rsidRPr="00FE3A9B" w:rsidRDefault="004C5E2D" w:rsidP="004C5E2D">
            <w:pPr>
              <w:pStyle w:val="ListParagraph"/>
              <w:widowControl/>
              <w:numPr>
                <w:ilvl w:val="0"/>
                <w:numId w:val="47"/>
              </w:numPr>
              <w:overflowPunct w:val="0"/>
              <w:spacing w:before="0" w:beforeAutospacing="0" w:after="180" w:line="240" w:lineRule="auto"/>
              <w:ind w:left="644" w:firstLineChars="0"/>
              <w:textAlignment w:val="baseline"/>
              <w:rPr>
                <w:sz w:val="24"/>
                <w:szCs w:val="24"/>
              </w:rPr>
            </w:pPr>
            <w:r w:rsidRPr="00FE3A9B">
              <w:rPr>
                <w:sz w:val="24"/>
                <w:szCs w:val="24"/>
              </w:rPr>
              <w:lastRenderedPageBreak/>
              <w:t>Other options can be discussed online based on companies’ comments.</w:t>
            </w:r>
          </w:p>
          <w:p w14:paraId="274727AA" w14:textId="77777777" w:rsidR="004C5E2D" w:rsidRPr="00FE3A9B" w:rsidRDefault="004C5E2D" w:rsidP="004C5E2D">
            <w:pPr>
              <w:snapToGrid w:val="0"/>
              <w:rPr>
                <w:bCs/>
                <w:highlight w:val="green"/>
              </w:rPr>
            </w:pPr>
            <w:r w:rsidRPr="00FE3A9B">
              <w:rPr>
                <w:bCs/>
                <w:highlight w:val="green"/>
              </w:rPr>
              <w:t>Agreement:</w:t>
            </w:r>
          </w:p>
          <w:p w14:paraId="6FC96199" w14:textId="77777777" w:rsidR="004C5E2D" w:rsidRPr="00FE3A9B" w:rsidRDefault="004C5E2D" w:rsidP="004C5E2D">
            <w:pPr>
              <w:pStyle w:val="ListParagraph"/>
              <w:widowControl/>
              <w:numPr>
                <w:ilvl w:val="0"/>
                <w:numId w:val="47"/>
              </w:numPr>
              <w:overflowPunct w:val="0"/>
              <w:snapToGrid w:val="0"/>
              <w:spacing w:before="0" w:beforeAutospacing="0" w:after="120" w:line="240" w:lineRule="auto"/>
              <w:ind w:left="644" w:firstLineChars="0"/>
              <w:textAlignment w:val="baseline"/>
              <w:rPr>
                <w:bCs/>
                <w:sz w:val="24"/>
                <w:szCs w:val="24"/>
                <w:highlight w:val="green"/>
              </w:rPr>
            </w:pPr>
            <w:r w:rsidRPr="00FE3A9B">
              <w:rPr>
                <w:bCs/>
                <w:sz w:val="24"/>
                <w:szCs w:val="24"/>
                <w:highlight w:val="green"/>
              </w:rPr>
              <w:t>RAN4 to introduce serving cell’s signal quality (i.e., based on RSRP and/or RSRQ threshold(s)) based triggering condition to activate/deactivate multi-Rx for L3 measurement.</w:t>
            </w:r>
          </w:p>
          <w:p w14:paraId="1BB2174E" w14:textId="77777777" w:rsidR="004C5E2D" w:rsidRPr="00FE3A9B" w:rsidRDefault="004C5E2D" w:rsidP="004C5E2D">
            <w:pPr>
              <w:snapToGrid w:val="0"/>
              <w:rPr>
                <w:bCs/>
                <w:highlight w:val="green"/>
              </w:rPr>
            </w:pPr>
            <w:r w:rsidRPr="00FE3A9B">
              <w:rPr>
                <w:rFonts w:hint="eastAsia"/>
                <w:bCs/>
                <w:highlight w:val="green"/>
              </w:rPr>
              <w:t>A</w:t>
            </w:r>
            <w:r w:rsidRPr="00FE3A9B">
              <w:rPr>
                <w:bCs/>
                <w:highlight w:val="green"/>
              </w:rPr>
              <w:t>greement:</w:t>
            </w:r>
          </w:p>
          <w:p w14:paraId="1A34D465" w14:textId="77777777" w:rsidR="004C5E2D" w:rsidRPr="00FE3A9B" w:rsidRDefault="004C5E2D" w:rsidP="004C5E2D">
            <w:pPr>
              <w:pStyle w:val="ListParagraph"/>
              <w:widowControl/>
              <w:numPr>
                <w:ilvl w:val="0"/>
                <w:numId w:val="47"/>
              </w:numPr>
              <w:overflowPunct w:val="0"/>
              <w:snapToGrid w:val="0"/>
              <w:spacing w:before="0" w:beforeAutospacing="0" w:line="240" w:lineRule="auto"/>
              <w:ind w:left="644" w:firstLineChars="0"/>
              <w:textAlignment w:val="baseline"/>
              <w:rPr>
                <w:bCs/>
                <w:sz w:val="24"/>
                <w:szCs w:val="24"/>
              </w:rPr>
            </w:pPr>
            <w:r w:rsidRPr="00FE3A9B">
              <w:rPr>
                <w:rFonts w:hint="eastAsia"/>
                <w:bCs/>
                <w:sz w:val="24"/>
                <w:szCs w:val="24"/>
                <w:highlight w:val="green"/>
              </w:rPr>
              <w:t>N</w:t>
            </w:r>
            <w:r w:rsidRPr="00FE3A9B">
              <w:rPr>
                <w:bCs/>
                <w:sz w:val="24"/>
                <w:szCs w:val="24"/>
                <w:highlight w:val="green"/>
              </w:rPr>
              <w:t>ot support UE mobility status based triggering condition in Rel-19.</w:t>
            </w:r>
            <w:r w:rsidRPr="00FE3A9B">
              <w:rPr>
                <w:bCs/>
                <w:sz w:val="24"/>
                <w:szCs w:val="24"/>
              </w:rPr>
              <w:t xml:space="preserve"> </w:t>
            </w:r>
          </w:p>
          <w:p w14:paraId="77C4DDFC" w14:textId="77777777" w:rsidR="004C5E2D" w:rsidRPr="00FE3A9B" w:rsidRDefault="004C5E2D" w:rsidP="004C5E2D">
            <w:pPr>
              <w:rPr>
                <w:b/>
                <w:color w:val="0070C0"/>
                <w:u w:val="single"/>
              </w:rPr>
            </w:pPr>
            <w:r w:rsidRPr="00FE3A9B">
              <w:rPr>
                <w:b/>
                <w:color w:val="0070C0"/>
                <w:u w:val="single"/>
                <w:lang w:eastAsia="ko-KR"/>
              </w:rPr>
              <w:t>Issue 1-</w:t>
            </w:r>
            <w:r w:rsidRPr="00FE3A9B">
              <w:rPr>
                <w:rFonts w:hint="eastAsia"/>
                <w:b/>
                <w:color w:val="0070C0"/>
                <w:u w:val="single"/>
              </w:rPr>
              <w:t>1</w:t>
            </w:r>
            <w:r w:rsidRPr="00FE3A9B">
              <w:rPr>
                <w:b/>
                <w:color w:val="0070C0"/>
                <w:u w:val="single"/>
                <w:lang w:eastAsia="ko-KR"/>
              </w:rPr>
              <w:t>-2: Conditions to trigger UE to quit “L3 measurement delay reduction by optimizing Rx BSF</w:t>
            </w:r>
            <w:proofErr w:type="gramStart"/>
            <w:r w:rsidRPr="00FE3A9B">
              <w:rPr>
                <w:b/>
                <w:color w:val="0070C0"/>
                <w:u w:val="single"/>
                <w:lang w:eastAsia="ko-KR"/>
              </w:rPr>
              <w:t>” :</w:t>
            </w:r>
            <w:proofErr w:type="gramEnd"/>
          </w:p>
          <w:p w14:paraId="56850EB2" w14:textId="77777777" w:rsidR="004C5E2D" w:rsidRPr="004C5E2D" w:rsidRDefault="004C5E2D" w:rsidP="004C5E2D">
            <w:pPr>
              <w:spacing w:after="120"/>
              <w:rPr>
                <w:rFonts w:eastAsia="SimSun"/>
                <w:bCs/>
              </w:rPr>
            </w:pPr>
            <w:r w:rsidRPr="00FE3A9B">
              <w:rPr>
                <w:rFonts w:eastAsia="SimSun"/>
                <w:bCs/>
              </w:rPr>
              <w:t xml:space="preserve">Continue discussion in next meeting. Options of this meeting are captured in topic summary </w:t>
            </w:r>
            <w:r w:rsidRPr="00FE3A9B">
              <w:rPr>
                <w:rFonts w:cs="Arial"/>
              </w:rPr>
              <w:t>R4-2418276</w:t>
            </w:r>
            <w:r w:rsidRPr="00FE3A9B">
              <w:rPr>
                <w:rFonts w:eastAsia="SimSun"/>
                <w:bCs/>
              </w:rPr>
              <w:t>.</w:t>
            </w:r>
          </w:p>
        </w:tc>
      </w:tr>
    </w:tbl>
    <w:p w14:paraId="63AEE0EE" w14:textId="77777777" w:rsidR="00246B51" w:rsidRDefault="00246B51" w:rsidP="00F12F43">
      <w:pPr>
        <w:jc w:val="both"/>
        <w:rPr>
          <w:bCs/>
          <w:iCs/>
          <w:color w:val="000000" w:themeColor="text1"/>
        </w:rPr>
      </w:pPr>
    </w:p>
    <w:p w14:paraId="004B4181" w14:textId="018FFCEA" w:rsidR="004C5E2D" w:rsidRDefault="00FE3A9B" w:rsidP="00F12F43">
      <w:pPr>
        <w:jc w:val="both"/>
        <w:rPr>
          <w:bCs/>
          <w:iCs/>
          <w:color w:val="000000" w:themeColor="text1"/>
        </w:rPr>
      </w:pPr>
      <w:r>
        <w:rPr>
          <w:bCs/>
          <w:iCs/>
          <w:color w:val="000000" w:themeColor="text1"/>
        </w:rPr>
        <w:t>As raised in our previous contribution</w:t>
      </w:r>
      <w:r w:rsidR="00616447">
        <w:rPr>
          <w:bCs/>
          <w:iCs/>
          <w:color w:val="000000" w:themeColor="text1"/>
        </w:rPr>
        <w:t xml:space="preserve"> </w:t>
      </w:r>
      <w:r w:rsidR="00441EC5">
        <w:rPr>
          <w:bCs/>
          <w:iCs/>
          <w:color w:val="000000" w:themeColor="text1"/>
        </w:rPr>
        <w:t>[2]</w:t>
      </w:r>
      <w:r>
        <w:rPr>
          <w:bCs/>
          <w:iCs/>
          <w:color w:val="000000" w:themeColor="text1"/>
        </w:rPr>
        <w:t xml:space="preserve">, </w:t>
      </w:r>
      <w:r w:rsidR="00DE3754">
        <w:rPr>
          <w:bCs/>
          <w:iCs/>
          <w:color w:val="000000" w:themeColor="text1"/>
        </w:rPr>
        <w:t xml:space="preserve">to save power at the UE, conditional activation and deactivation of </w:t>
      </w:r>
      <w:r w:rsidR="00DE3754" w:rsidRPr="00DE3754">
        <w:rPr>
          <w:bCs/>
          <w:iCs/>
          <w:color w:val="000000" w:themeColor="text1"/>
        </w:rPr>
        <w:t>L3 measurement delay reduction</w:t>
      </w:r>
      <w:r w:rsidR="00DE3754">
        <w:rPr>
          <w:bCs/>
          <w:iCs/>
          <w:color w:val="000000" w:themeColor="text1"/>
        </w:rPr>
        <w:t xml:space="preserve"> based on signal quality is needed. Besides signal quality, there are other factors at both the network and UE that may require overriding the configured conditional activation and deactivation. </w:t>
      </w:r>
    </w:p>
    <w:p w14:paraId="579EE61B" w14:textId="77777777" w:rsidR="00DE3754" w:rsidRDefault="00DE3754" w:rsidP="00DE3754">
      <w:pPr>
        <w:jc w:val="both"/>
        <w:rPr>
          <w:bCs/>
          <w:iCs/>
          <w:color w:val="000000" w:themeColor="text1"/>
        </w:rPr>
      </w:pPr>
      <w:r>
        <w:rPr>
          <w:bCs/>
          <w:iCs/>
          <w:color w:val="000000" w:themeColor="text1"/>
        </w:rPr>
        <w:t>From the network perspective, there are two motivations:</w:t>
      </w:r>
    </w:p>
    <w:p w14:paraId="52C13052" w14:textId="05EE779F" w:rsidR="00DE3754" w:rsidRPr="00DE3754" w:rsidRDefault="00DE3754" w:rsidP="00616447">
      <w:pPr>
        <w:pStyle w:val="ListParagraph"/>
        <w:numPr>
          <w:ilvl w:val="0"/>
          <w:numId w:val="74"/>
        </w:numPr>
        <w:spacing w:line="240" w:lineRule="auto"/>
        <w:ind w:firstLineChars="0"/>
        <w:jc w:val="both"/>
        <w:rPr>
          <w:bCs/>
          <w:iCs/>
          <w:color w:val="000000" w:themeColor="text1"/>
          <w:sz w:val="24"/>
          <w:szCs w:val="24"/>
        </w:rPr>
      </w:pPr>
      <w:r w:rsidRPr="00DE3754">
        <w:rPr>
          <w:bCs/>
          <w:iCs/>
          <w:color w:val="000000" w:themeColor="text1"/>
          <w:sz w:val="24"/>
          <w:szCs w:val="24"/>
        </w:rPr>
        <w:t>Load balancing: The network wants to switch the UE to another serving cell to balance the load in the network.</w:t>
      </w:r>
    </w:p>
    <w:p w14:paraId="58678AA3" w14:textId="77777777" w:rsidR="00DE3754" w:rsidRPr="00DE3754" w:rsidRDefault="00DE3754" w:rsidP="00616447">
      <w:pPr>
        <w:pStyle w:val="ListParagraph"/>
        <w:numPr>
          <w:ilvl w:val="0"/>
          <w:numId w:val="74"/>
        </w:numPr>
        <w:spacing w:line="240" w:lineRule="auto"/>
        <w:ind w:firstLineChars="0"/>
        <w:jc w:val="both"/>
        <w:rPr>
          <w:bCs/>
          <w:iCs/>
          <w:color w:val="000000" w:themeColor="text1"/>
          <w:sz w:val="24"/>
          <w:szCs w:val="24"/>
        </w:rPr>
      </w:pPr>
      <w:r w:rsidRPr="00DE3754">
        <w:rPr>
          <w:bCs/>
          <w:iCs/>
          <w:color w:val="000000" w:themeColor="text1"/>
          <w:sz w:val="24"/>
          <w:szCs w:val="24"/>
        </w:rPr>
        <w:t>QoS handling: The network monitors the QoS performance and decides that the current serving cell does not have enough resources to meet the QoS requirements and hence handing over to another cell is preferred.</w:t>
      </w:r>
    </w:p>
    <w:p w14:paraId="7709D8B0" w14:textId="775A2032" w:rsidR="00616447" w:rsidRPr="00616447" w:rsidRDefault="00616447" w:rsidP="00616447">
      <w:pPr>
        <w:jc w:val="both"/>
        <w:rPr>
          <w:bCs/>
          <w:iCs/>
          <w:color w:val="000000" w:themeColor="text1"/>
        </w:rPr>
      </w:pPr>
      <w:r>
        <w:rPr>
          <w:bCs/>
          <w:iCs/>
          <w:color w:val="000000" w:themeColor="text1"/>
        </w:rPr>
        <w:t xml:space="preserve">From the UE perspective, </w:t>
      </w:r>
      <w:r w:rsidRPr="00616447">
        <w:rPr>
          <w:bCs/>
          <w:iCs/>
          <w:color w:val="000000" w:themeColor="text1"/>
        </w:rPr>
        <w:t>UE may choose to override the configured conditional activation and de-activation of fast L3 measurements based on</w:t>
      </w:r>
    </w:p>
    <w:p w14:paraId="4FCABC7E" w14:textId="77777777" w:rsidR="00616447" w:rsidRPr="00616447" w:rsidRDefault="00616447" w:rsidP="00616447">
      <w:pPr>
        <w:pStyle w:val="ListParagraph"/>
        <w:numPr>
          <w:ilvl w:val="0"/>
          <w:numId w:val="75"/>
        </w:numPr>
        <w:spacing w:line="240" w:lineRule="auto"/>
        <w:ind w:firstLineChars="0"/>
        <w:jc w:val="both"/>
        <w:rPr>
          <w:bCs/>
          <w:iCs/>
          <w:color w:val="000000" w:themeColor="text1"/>
          <w:sz w:val="24"/>
          <w:szCs w:val="24"/>
        </w:rPr>
      </w:pPr>
      <w:r w:rsidRPr="00616447">
        <w:rPr>
          <w:bCs/>
          <w:iCs/>
          <w:color w:val="000000" w:themeColor="text1"/>
          <w:sz w:val="24"/>
          <w:szCs w:val="24"/>
        </w:rPr>
        <w:t>Power consumption</w:t>
      </w:r>
    </w:p>
    <w:p w14:paraId="2FADFE79" w14:textId="77777777" w:rsidR="00616447" w:rsidRPr="00616447" w:rsidRDefault="00616447" w:rsidP="00616447">
      <w:pPr>
        <w:pStyle w:val="ListParagraph"/>
        <w:numPr>
          <w:ilvl w:val="0"/>
          <w:numId w:val="75"/>
        </w:numPr>
        <w:spacing w:line="240" w:lineRule="auto"/>
        <w:ind w:firstLineChars="0"/>
        <w:jc w:val="both"/>
        <w:rPr>
          <w:bCs/>
          <w:iCs/>
          <w:color w:val="000000" w:themeColor="text1"/>
          <w:sz w:val="24"/>
          <w:szCs w:val="24"/>
        </w:rPr>
      </w:pPr>
      <w:r w:rsidRPr="00616447">
        <w:rPr>
          <w:bCs/>
          <w:iCs/>
          <w:color w:val="000000" w:themeColor="text1"/>
          <w:sz w:val="24"/>
          <w:szCs w:val="24"/>
        </w:rPr>
        <w:t>Overheating</w:t>
      </w:r>
    </w:p>
    <w:p w14:paraId="1B22331E" w14:textId="4DFC2F4A" w:rsidR="005B3733" w:rsidRPr="009F40F4" w:rsidRDefault="00616447" w:rsidP="005B3733">
      <w:pPr>
        <w:pStyle w:val="ListParagraph"/>
        <w:numPr>
          <w:ilvl w:val="0"/>
          <w:numId w:val="75"/>
        </w:numPr>
        <w:spacing w:line="240" w:lineRule="auto"/>
        <w:ind w:firstLineChars="0"/>
        <w:jc w:val="both"/>
        <w:rPr>
          <w:bCs/>
          <w:iCs/>
          <w:color w:val="000000" w:themeColor="text1"/>
          <w:sz w:val="24"/>
          <w:szCs w:val="24"/>
        </w:rPr>
      </w:pPr>
      <w:r w:rsidRPr="00616447">
        <w:rPr>
          <w:bCs/>
          <w:iCs/>
          <w:color w:val="000000" w:themeColor="text1"/>
          <w:sz w:val="24"/>
          <w:szCs w:val="24"/>
        </w:rPr>
        <w:t>UE QoS monitoring</w:t>
      </w:r>
    </w:p>
    <w:p w14:paraId="43ABD966" w14:textId="74A9C51F" w:rsidR="005B3733" w:rsidRPr="005B3733" w:rsidRDefault="005B3733" w:rsidP="005B3733">
      <w:pPr>
        <w:jc w:val="both"/>
        <w:rPr>
          <w:bCs/>
          <w:lang w:val="x-none" w:eastAsia="ko-KR"/>
        </w:rPr>
      </w:pPr>
      <w:r>
        <w:rPr>
          <w:bCs/>
          <w:lang w:val="x-none" w:eastAsia="ko-KR"/>
        </w:rPr>
        <w:t>For the conditional activation/deactivation based on signal quality, say RSRP, some RSRP threshold is expected to be configured by the network. To override it, the network can s</w:t>
      </w:r>
      <w:r w:rsidRPr="005B3733">
        <w:rPr>
          <w:bCs/>
          <w:lang w:val="x-none" w:eastAsia="ko-KR"/>
        </w:rPr>
        <w:t xml:space="preserve">end a </w:t>
      </w:r>
      <w:proofErr w:type="spellStart"/>
      <w:r w:rsidRPr="005B3733">
        <w:rPr>
          <w:bCs/>
          <w:lang w:val="x-none" w:eastAsia="ko-KR"/>
        </w:rPr>
        <w:t>RRCReconfiguration</w:t>
      </w:r>
      <w:proofErr w:type="spellEnd"/>
      <w:r w:rsidRPr="005B3733">
        <w:rPr>
          <w:bCs/>
          <w:lang w:val="x-none" w:eastAsia="ko-KR"/>
        </w:rPr>
        <w:t xml:space="preserve"> message to provide extreme</w:t>
      </w:r>
      <w:r>
        <w:rPr>
          <w:bCs/>
          <w:lang w:val="x-none" w:eastAsia="ko-KR"/>
        </w:rPr>
        <w:t>ly</w:t>
      </w:r>
      <w:r w:rsidRPr="005B3733">
        <w:rPr>
          <w:bCs/>
          <w:lang w:val="x-none" w:eastAsia="ko-KR"/>
        </w:rPr>
        <w:t xml:space="preserve"> </w:t>
      </w:r>
      <w:r>
        <w:rPr>
          <w:bCs/>
          <w:lang w:val="x-none" w:eastAsia="ko-KR"/>
        </w:rPr>
        <w:t xml:space="preserve">high or </w:t>
      </w:r>
      <w:r w:rsidRPr="005B3733">
        <w:rPr>
          <w:bCs/>
          <w:lang w:val="x-none" w:eastAsia="ko-KR"/>
        </w:rPr>
        <w:t>extreme</w:t>
      </w:r>
      <w:r>
        <w:rPr>
          <w:bCs/>
          <w:lang w:val="x-none" w:eastAsia="ko-KR"/>
        </w:rPr>
        <w:t>ly</w:t>
      </w:r>
      <w:r w:rsidRPr="005B3733">
        <w:rPr>
          <w:bCs/>
          <w:lang w:val="x-none" w:eastAsia="ko-KR"/>
        </w:rPr>
        <w:t xml:space="preserve"> </w:t>
      </w:r>
      <w:r>
        <w:rPr>
          <w:bCs/>
          <w:lang w:val="x-none" w:eastAsia="ko-KR"/>
        </w:rPr>
        <w:t>low</w:t>
      </w:r>
      <w:r w:rsidRPr="005B3733">
        <w:rPr>
          <w:bCs/>
          <w:lang w:val="x-none" w:eastAsia="ko-KR"/>
        </w:rPr>
        <w:t xml:space="preserve"> </w:t>
      </w:r>
      <w:r>
        <w:rPr>
          <w:bCs/>
          <w:lang w:val="x-none" w:eastAsia="ko-KR"/>
        </w:rPr>
        <w:t xml:space="preserve">RSRP threshold and UE will compare the measured RSRP with the threshold </w:t>
      </w:r>
      <w:r w:rsidRPr="005B3733">
        <w:rPr>
          <w:bCs/>
          <w:lang w:val="x-none" w:eastAsia="ko-KR"/>
        </w:rPr>
        <w:t>to activate or deactivate</w:t>
      </w:r>
      <w:r>
        <w:rPr>
          <w:bCs/>
          <w:lang w:val="x-none" w:eastAsia="ko-KR"/>
        </w:rPr>
        <w:t xml:space="preserve"> </w:t>
      </w:r>
      <w:r>
        <w:rPr>
          <w:bCs/>
          <w:iCs/>
          <w:color w:val="000000" w:themeColor="text1"/>
        </w:rPr>
        <w:t>L3 measurement delay reduction.</w:t>
      </w:r>
    </w:p>
    <w:p w14:paraId="4AA95962" w14:textId="7C0C17B1" w:rsidR="0067638E" w:rsidRDefault="0067638E" w:rsidP="00DE3754">
      <w:pPr>
        <w:jc w:val="both"/>
        <w:rPr>
          <w:bCs/>
          <w:lang w:val="x-none" w:eastAsia="ko-KR"/>
        </w:rPr>
      </w:pPr>
      <w:r>
        <w:rPr>
          <w:bCs/>
          <w:lang w:val="x-none" w:eastAsia="ko-KR"/>
        </w:rPr>
        <w:t xml:space="preserve">For the UE to initial overriding, the UE could use UAI or MAC-CE. If UAI is considered, either </w:t>
      </w:r>
      <w:r w:rsidRPr="0067638E">
        <w:rPr>
          <w:bCs/>
          <w:lang w:val="x-none" w:eastAsia="ko-KR"/>
        </w:rPr>
        <w:t xml:space="preserve">the existing UAI IE “multiRx-PreferenceFR2-r18” </w:t>
      </w:r>
      <w:r>
        <w:rPr>
          <w:bCs/>
          <w:lang w:val="x-none" w:eastAsia="ko-KR"/>
        </w:rPr>
        <w:t xml:space="preserve">can be re-purposed </w:t>
      </w:r>
      <w:r w:rsidRPr="0067638E">
        <w:rPr>
          <w:bCs/>
          <w:lang w:val="x-none" w:eastAsia="ko-KR"/>
        </w:rPr>
        <w:t xml:space="preserve">to indicate not only L1 multi-RX operation, but also </w:t>
      </w:r>
      <w:r>
        <w:rPr>
          <w:bCs/>
          <w:iCs/>
          <w:color w:val="000000" w:themeColor="text1"/>
        </w:rPr>
        <w:t>L3 measurement delay reduction, or a new IE such as “</w:t>
      </w:r>
      <w:r w:rsidRPr="0067638E">
        <w:rPr>
          <w:bCs/>
          <w:iCs/>
          <w:color w:val="000000" w:themeColor="text1"/>
        </w:rPr>
        <w:t>FastL3Measurement-r19</w:t>
      </w:r>
      <w:r>
        <w:rPr>
          <w:bCs/>
          <w:iCs/>
          <w:color w:val="000000" w:themeColor="text1"/>
        </w:rPr>
        <w:t>” can be designed.</w:t>
      </w:r>
    </w:p>
    <w:p w14:paraId="10113DB9" w14:textId="7BDB8C97" w:rsidR="00DE3754" w:rsidRDefault="00DE3754" w:rsidP="009F40F4">
      <w:pPr>
        <w:autoSpaceDE/>
        <w:autoSpaceDN/>
        <w:adjustRightInd/>
        <w:spacing w:before="0" w:beforeAutospacing="0"/>
        <w:rPr>
          <w:b/>
          <w:bCs/>
          <w:i/>
          <w:iCs/>
        </w:rPr>
      </w:pPr>
      <w:r>
        <w:rPr>
          <w:b/>
          <w:bCs/>
          <w:i/>
          <w:iCs/>
        </w:rPr>
        <w:t xml:space="preserve">Proposal </w:t>
      </w:r>
      <w:r w:rsidR="009F40F4">
        <w:rPr>
          <w:b/>
          <w:bCs/>
          <w:i/>
          <w:iCs/>
        </w:rPr>
        <w:t>1</w:t>
      </w:r>
      <w:r>
        <w:rPr>
          <w:b/>
          <w:bCs/>
          <w:i/>
          <w:iCs/>
        </w:rPr>
        <w:t>:</w:t>
      </w:r>
      <w:r>
        <w:t xml:space="preserve"> </w:t>
      </w:r>
      <w:r w:rsidR="009F40F4" w:rsidRPr="009F40F4">
        <w:rPr>
          <w:b/>
          <w:bCs/>
          <w:i/>
          <w:iCs/>
        </w:rPr>
        <w:t xml:space="preserve">To consider </w:t>
      </w:r>
      <w:r w:rsidR="009F40F4">
        <w:rPr>
          <w:b/>
          <w:bCs/>
          <w:i/>
          <w:iCs/>
        </w:rPr>
        <w:t xml:space="preserve">other </w:t>
      </w:r>
      <w:r w:rsidR="009F40F4" w:rsidRPr="009F40F4">
        <w:rPr>
          <w:b/>
          <w:bCs/>
          <w:i/>
          <w:iCs/>
        </w:rPr>
        <w:t>factors,</w:t>
      </w:r>
      <w:r w:rsidR="009F40F4">
        <w:rPr>
          <w:b/>
          <w:bCs/>
          <w:i/>
          <w:iCs/>
        </w:rPr>
        <w:t xml:space="preserve"> such as load balancing and QoS handling at the network or p</w:t>
      </w:r>
      <w:r w:rsidR="009F40F4" w:rsidRPr="009F40F4">
        <w:rPr>
          <w:b/>
          <w:bCs/>
          <w:i/>
          <w:iCs/>
        </w:rPr>
        <w:t>ower consumption</w:t>
      </w:r>
      <w:r w:rsidR="009F40F4">
        <w:rPr>
          <w:b/>
          <w:bCs/>
          <w:i/>
          <w:iCs/>
        </w:rPr>
        <w:t>, o</w:t>
      </w:r>
      <w:r w:rsidR="009F40F4" w:rsidRPr="009F40F4">
        <w:rPr>
          <w:b/>
          <w:bCs/>
          <w:i/>
          <w:iCs/>
        </w:rPr>
        <w:t>verheating</w:t>
      </w:r>
      <w:r w:rsidR="009F40F4">
        <w:rPr>
          <w:b/>
          <w:bCs/>
          <w:i/>
          <w:iCs/>
        </w:rPr>
        <w:t xml:space="preserve">, and </w:t>
      </w:r>
      <w:r w:rsidR="009F40F4" w:rsidRPr="009F40F4">
        <w:rPr>
          <w:b/>
          <w:bCs/>
          <w:i/>
          <w:iCs/>
        </w:rPr>
        <w:t>UE QoS monitoring</w:t>
      </w:r>
      <w:r w:rsidR="009F40F4">
        <w:rPr>
          <w:b/>
          <w:bCs/>
          <w:i/>
          <w:iCs/>
        </w:rPr>
        <w:t xml:space="preserve"> at the </w:t>
      </w:r>
      <w:r w:rsidR="009F40F4" w:rsidRPr="009F40F4">
        <w:rPr>
          <w:b/>
          <w:bCs/>
          <w:i/>
          <w:iCs/>
        </w:rPr>
        <w:t>UE</w:t>
      </w:r>
      <w:r w:rsidR="009F40F4">
        <w:rPr>
          <w:b/>
          <w:bCs/>
          <w:i/>
          <w:iCs/>
        </w:rPr>
        <w:t xml:space="preserve">, </w:t>
      </w:r>
      <w:r w:rsidR="009F40F4" w:rsidRPr="009F40F4">
        <w:rPr>
          <w:b/>
          <w:bCs/>
          <w:i/>
          <w:iCs/>
        </w:rPr>
        <w:t xml:space="preserve">it is proposed to allow </w:t>
      </w:r>
      <w:r w:rsidR="009F40F4" w:rsidRPr="009F40F4">
        <w:rPr>
          <w:b/>
          <w:bCs/>
          <w:i/>
          <w:iCs/>
        </w:rPr>
        <w:lastRenderedPageBreak/>
        <w:t xml:space="preserve">both the UE and network to override the configured conditional activation and de-activation of </w:t>
      </w:r>
      <w:r w:rsidR="00AD6494" w:rsidRPr="00AD6494">
        <w:rPr>
          <w:b/>
          <w:bCs/>
          <w:i/>
          <w:iCs/>
        </w:rPr>
        <w:t xml:space="preserve">L3 measurement delay reduction </w:t>
      </w:r>
      <w:r w:rsidR="00AD6494">
        <w:rPr>
          <w:b/>
          <w:bCs/>
          <w:i/>
          <w:iCs/>
        </w:rPr>
        <w:t xml:space="preserve">(or </w:t>
      </w:r>
      <w:r w:rsidR="009F40F4" w:rsidRPr="009F40F4">
        <w:rPr>
          <w:b/>
          <w:bCs/>
          <w:i/>
          <w:iCs/>
        </w:rPr>
        <w:t>fast L3 measurements</w:t>
      </w:r>
      <w:r w:rsidR="00AD6494">
        <w:rPr>
          <w:b/>
          <w:bCs/>
          <w:i/>
          <w:iCs/>
        </w:rPr>
        <w:t>)</w:t>
      </w:r>
      <w:r w:rsidR="009F40F4" w:rsidRPr="009F40F4">
        <w:rPr>
          <w:b/>
          <w:bCs/>
          <w:i/>
          <w:iCs/>
        </w:rPr>
        <w:t xml:space="preserve">. Details </w:t>
      </w:r>
      <w:r w:rsidR="00AD6494">
        <w:rPr>
          <w:b/>
          <w:bCs/>
          <w:i/>
          <w:iCs/>
        </w:rPr>
        <w:t xml:space="preserve">are </w:t>
      </w:r>
      <w:r w:rsidR="009F40F4" w:rsidRPr="009F40F4">
        <w:rPr>
          <w:b/>
          <w:bCs/>
          <w:i/>
          <w:iCs/>
        </w:rPr>
        <w:t>FFS.</w:t>
      </w:r>
    </w:p>
    <w:p w14:paraId="6AC14D84" w14:textId="77777777" w:rsidR="00FE3A9B" w:rsidRDefault="00FE3A9B" w:rsidP="00F12F43">
      <w:pPr>
        <w:jc w:val="both"/>
        <w:rPr>
          <w:bCs/>
          <w:iCs/>
          <w:color w:val="000000" w:themeColor="text1"/>
        </w:rPr>
      </w:pPr>
    </w:p>
    <w:p w14:paraId="7B7B2EFF" w14:textId="77777777" w:rsidR="00DE3754" w:rsidRDefault="00DE3754" w:rsidP="00DE3754">
      <w:pPr>
        <w:rPr>
          <w:b/>
          <w:color w:val="0070C0"/>
          <w:u w:val="single"/>
          <w:lang w:eastAsia="ko-KR"/>
        </w:rPr>
      </w:pPr>
      <w:r w:rsidRPr="00F12F43">
        <w:rPr>
          <w:b/>
          <w:color w:val="0070C0"/>
          <w:u w:val="single"/>
          <w:lang w:eastAsia="ko-KR"/>
        </w:rPr>
        <w:t>SSB processing delay/time</w:t>
      </w:r>
    </w:p>
    <w:tbl>
      <w:tblPr>
        <w:tblStyle w:val="TableGrid"/>
        <w:tblW w:w="0" w:type="auto"/>
        <w:tblLook w:val="04A0" w:firstRow="1" w:lastRow="0" w:firstColumn="1" w:lastColumn="0" w:noHBand="0" w:noVBand="1"/>
      </w:tblPr>
      <w:tblGrid>
        <w:gridCol w:w="9629"/>
      </w:tblGrid>
      <w:tr w:rsidR="00441EC5" w14:paraId="052EBC69" w14:textId="77777777" w:rsidTr="00441EC5">
        <w:tc>
          <w:tcPr>
            <w:tcW w:w="9629" w:type="dxa"/>
          </w:tcPr>
          <w:p w14:paraId="32DC7CB8" w14:textId="77777777" w:rsidR="00441EC5" w:rsidRDefault="00441EC5" w:rsidP="00441EC5">
            <w:pPr>
              <w:rPr>
                <w:b/>
                <w:color w:val="0070C0"/>
                <w:u w:val="single"/>
                <w:lang w:eastAsia="ko-KR"/>
              </w:rPr>
            </w:pPr>
            <w:r>
              <w:rPr>
                <w:b/>
                <w:color w:val="0070C0"/>
                <w:u w:val="single"/>
                <w:lang w:eastAsia="ko-KR"/>
              </w:rPr>
              <w:t xml:space="preserve">Issue 1-1-4: FFS: SSB processing delay/time for processing multiple beams received in a SMTC  </w:t>
            </w:r>
          </w:p>
          <w:p w14:paraId="4FA977B5" w14:textId="77777777" w:rsidR="00441EC5" w:rsidRDefault="00441EC5" w:rsidP="00441EC5">
            <w:pPr>
              <w:rPr>
                <w:b/>
                <w:color w:val="0070C0"/>
                <w:u w:val="single"/>
                <w:lang w:eastAsia="ko-KR"/>
              </w:rPr>
            </w:pPr>
          </w:p>
          <w:p w14:paraId="336244EE" w14:textId="77777777" w:rsidR="00441EC5" w:rsidRPr="00F22D10" w:rsidRDefault="00441EC5" w:rsidP="00441EC5">
            <w:pPr>
              <w:spacing w:after="120"/>
              <w:rPr>
                <w:rFonts w:eastAsia="SimSun"/>
                <w:highlight w:val="green"/>
              </w:rPr>
            </w:pPr>
            <w:r w:rsidRPr="00F22D10">
              <w:rPr>
                <w:rFonts w:eastAsia="SimSun"/>
                <w:highlight w:val="green"/>
              </w:rPr>
              <w:t>Agreement:</w:t>
            </w:r>
          </w:p>
          <w:p w14:paraId="5BFB20B2" w14:textId="77777777" w:rsidR="00441EC5" w:rsidRPr="00E94AEE" w:rsidRDefault="00441EC5" w:rsidP="00441EC5">
            <w:pPr>
              <w:pStyle w:val="ListParagraph"/>
              <w:widowControl/>
              <w:numPr>
                <w:ilvl w:val="0"/>
                <w:numId w:val="47"/>
              </w:numPr>
              <w:autoSpaceDE/>
              <w:autoSpaceDN/>
              <w:adjustRightInd/>
              <w:spacing w:before="0" w:beforeAutospacing="0" w:after="120" w:line="240" w:lineRule="auto"/>
              <w:ind w:left="644" w:firstLineChars="0"/>
              <w:rPr>
                <w:highlight w:val="green"/>
              </w:rPr>
            </w:pPr>
            <w:r w:rsidRPr="00E94AEE">
              <w:rPr>
                <w:highlight w:val="green"/>
              </w:rPr>
              <w:t>For scenario 1/2/3/4</w:t>
            </w:r>
          </w:p>
          <w:p w14:paraId="4C223C62" w14:textId="77777777" w:rsidR="00441EC5" w:rsidRPr="00E94AEE" w:rsidRDefault="00441EC5" w:rsidP="00441EC5">
            <w:pPr>
              <w:pStyle w:val="ListParagraph"/>
              <w:widowControl/>
              <w:numPr>
                <w:ilvl w:val="1"/>
                <w:numId w:val="47"/>
              </w:numPr>
              <w:autoSpaceDE/>
              <w:autoSpaceDN/>
              <w:adjustRightInd/>
              <w:spacing w:before="0" w:beforeAutospacing="0" w:after="120" w:line="240" w:lineRule="auto"/>
              <w:ind w:left="1364" w:firstLineChars="0"/>
              <w:rPr>
                <w:highlight w:val="green"/>
              </w:rPr>
            </w:pPr>
            <w:r w:rsidRPr="00E94AEE">
              <w:rPr>
                <w:highlight w:val="green"/>
              </w:rPr>
              <w:t>additional processing time can be added after the last SMTC periodicity for intra/inter-frequency L3 measurement.</w:t>
            </w:r>
          </w:p>
          <w:p w14:paraId="58734EC5" w14:textId="77777777" w:rsidR="00441EC5" w:rsidRPr="00E94AEE" w:rsidRDefault="00441EC5" w:rsidP="00441EC5">
            <w:pPr>
              <w:pStyle w:val="ListParagraph"/>
              <w:widowControl/>
              <w:numPr>
                <w:ilvl w:val="2"/>
                <w:numId w:val="47"/>
              </w:numPr>
              <w:autoSpaceDE/>
              <w:autoSpaceDN/>
              <w:adjustRightInd/>
              <w:spacing w:before="180" w:beforeAutospacing="0" w:after="180" w:line="259" w:lineRule="auto"/>
              <w:ind w:left="2084" w:firstLineChars="0"/>
              <w:contextualSpacing/>
              <w:rPr>
                <w:highlight w:val="green"/>
              </w:rPr>
            </w:pPr>
            <w:proofErr w:type="spellStart"/>
            <w:r w:rsidRPr="00E94AEE">
              <w:rPr>
                <w:highlight w:val="green"/>
              </w:rPr>
              <w:t>T</w:t>
            </w:r>
            <w:r w:rsidRPr="00E94AEE">
              <w:rPr>
                <w:highlight w:val="green"/>
                <w:vertAlign w:val="subscript"/>
              </w:rPr>
              <w:t>identify_intra_without_index</w:t>
            </w:r>
            <w:proofErr w:type="spellEnd"/>
            <w:r w:rsidRPr="00E94AEE">
              <w:rPr>
                <w:highlight w:val="green"/>
                <w:vertAlign w:val="subscript"/>
              </w:rPr>
              <w:t xml:space="preserve"> </w:t>
            </w:r>
            <w:r w:rsidRPr="00E94AEE">
              <w:rPr>
                <w:highlight w:val="green"/>
              </w:rPr>
              <w:t>= (T</w:t>
            </w:r>
            <w:r w:rsidRPr="00E94AEE">
              <w:rPr>
                <w:highlight w:val="green"/>
                <w:vertAlign w:val="subscript"/>
              </w:rPr>
              <w:t>PSS/</w:t>
            </w:r>
            <w:proofErr w:type="spellStart"/>
            <w:r w:rsidRPr="00E94AEE">
              <w:rPr>
                <w:highlight w:val="green"/>
                <w:vertAlign w:val="subscript"/>
              </w:rPr>
              <w:t>SSS_sync_intra</w:t>
            </w:r>
            <w:proofErr w:type="spellEnd"/>
            <w:r w:rsidRPr="00E94AEE">
              <w:rPr>
                <w:highlight w:val="green"/>
                <w:vertAlign w:val="subscript"/>
              </w:rPr>
              <w:t xml:space="preserve"> </w:t>
            </w:r>
            <w:r w:rsidRPr="00E94AEE">
              <w:rPr>
                <w:highlight w:val="green"/>
              </w:rPr>
              <w:t xml:space="preserve">+ </w:t>
            </w:r>
            <w:proofErr w:type="spellStart"/>
            <w:r w:rsidRPr="00E94AEE">
              <w:rPr>
                <w:highlight w:val="green"/>
              </w:rPr>
              <w:t>T</w:t>
            </w:r>
            <w:r w:rsidRPr="00E94AEE">
              <w:rPr>
                <w:highlight w:val="green"/>
                <w:vertAlign w:val="subscript"/>
              </w:rPr>
              <w:t>SSB_measurement_period_intra</w:t>
            </w:r>
            <w:proofErr w:type="spellEnd"/>
            <w:r w:rsidRPr="00E94AEE">
              <w:rPr>
                <w:highlight w:val="green"/>
                <w:vertAlign w:val="subscript"/>
              </w:rPr>
              <w:t xml:space="preserve"> </w:t>
            </w:r>
            <w:r w:rsidRPr="00E94AEE">
              <w:rPr>
                <w:highlight w:val="green"/>
              </w:rPr>
              <w:t>+</w:t>
            </w:r>
            <w:proofErr w:type="spellStart"/>
            <w:r w:rsidRPr="00E94AEE">
              <w:rPr>
                <w:highlight w:val="green"/>
              </w:rPr>
              <w:t>T</w:t>
            </w:r>
            <w:r w:rsidRPr="00E94AEE">
              <w:rPr>
                <w:highlight w:val="green"/>
                <w:vertAlign w:val="subscript"/>
              </w:rPr>
              <w:t>SSB_processing</w:t>
            </w:r>
            <w:proofErr w:type="spellEnd"/>
            <w:r w:rsidRPr="00E94AEE">
              <w:rPr>
                <w:highlight w:val="green"/>
                <w:vertAlign w:val="subscript"/>
              </w:rPr>
              <w:t xml:space="preserve">) </w:t>
            </w:r>
            <w:proofErr w:type="spellStart"/>
            <w:r w:rsidRPr="00E94AEE">
              <w:rPr>
                <w:highlight w:val="green"/>
              </w:rPr>
              <w:t>ms</w:t>
            </w:r>
            <w:proofErr w:type="spellEnd"/>
          </w:p>
          <w:p w14:paraId="5AA1CD3B" w14:textId="77777777" w:rsidR="00441EC5" w:rsidRPr="00E94AEE" w:rsidRDefault="00441EC5" w:rsidP="00441EC5">
            <w:pPr>
              <w:pStyle w:val="ListParagraph"/>
              <w:widowControl/>
              <w:numPr>
                <w:ilvl w:val="2"/>
                <w:numId w:val="47"/>
              </w:numPr>
              <w:autoSpaceDE/>
              <w:autoSpaceDN/>
              <w:adjustRightInd/>
              <w:spacing w:before="180" w:beforeAutospacing="0" w:after="180" w:line="259" w:lineRule="auto"/>
              <w:ind w:left="2084" w:firstLineChars="0"/>
              <w:contextualSpacing/>
              <w:rPr>
                <w:highlight w:val="green"/>
              </w:rPr>
            </w:pPr>
            <w:proofErr w:type="spellStart"/>
            <w:r w:rsidRPr="00E94AEE">
              <w:rPr>
                <w:highlight w:val="green"/>
              </w:rPr>
              <w:t>T</w:t>
            </w:r>
            <w:r w:rsidRPr="00E94AEE">
              <w:rPr>
                <w:highlight w:val="green"/>
                <w:vertAlign w:val="subscript"/>
              </w:rPr>
              <w:t>identify_inter_without_index</w:t>
            </w:r>
            <w:proofErr w:type="spellEnd"/>
            <w:r w:rsidRPr="00E94AEE">
              <w:rPr>
                <w:highlight w:val="green"/>
                <w:vertAlign w:val="subscript"/>
              </w:rPr>
              <w:t xml:space="preserve"> </w:t>
            </w:r>
            <w:r w:rsidRPr="00E94AEE">
              <w:rPr>
                <w:highlight w:val="green"/>
              </w:rPr>
              <w:t>= (T</w:t>
            </w:r>
            <w:r w:rsidRPr="00E94AEE">
              <w:rPr>
                <w:highlight w:val="green"/>
                <w:vertAlign w:val="subscript"/>
              </w:rPr>
              <w:t>PSS/</w:t>
            </w:r>
            <w:proofErr w:type="spellStart"/>
            <w:r w:rsidRPr="00E94AEE">
              <w:rPr>
                <w:highlight w:val="green"/>
                <w:vertAlign w:val="subscript"/>
              </w:rPr>
              <w:t>SSS_sync_inter</w:t>
            </w:r>
            <w:proofErr w:type="spellEnd"/>
            <w:r w:rsidRPr="00E94AEE">
              <w:rPr>
                <w:highlight w:val="green"/>
                <w:vertAlign w:val="subscript"/>
              </w:rPr>
              <w:t xml:space="preserve"> </w:t>
            </w:r>
            <w:r w:rsidRPr="00E94AEE">
              <w:rPr>
                <w:highlight w:val="green"/>
              </w:rPr>
              <w:t xml:space="preserve">+ T </w:t>
            </w:r>
            <w:proofErr w:type="spellStart"/>
            <w:r w:rsidRPr="00E94AEE">
              <w:rPr>
                <w:highlight w:val="green"/>
                <w:vertAlign w:val="subscript"/>
              </w:rPr>
              <w:t>SSB_measurement_pe</w:t>
            </w:r>
            <w:proofErr w:type="spellEnd"/>
            <w:r w:rsidRPr="00E94AEE">
              <w:rPr>
                <w:highlight w:val="green"/>
                <w:vertAlign w:val="subscript"/>
              </w:rPr>
              <w:t xml:space="preserve"> </w:t>
            </w:r>
            <w:proofErr w:type="spellStart"/>
            <w:r w:rsidRPr="00E94AEE">
              <w:rPr>
                <w:highlight w:val="green"/>
                <w:vertAlign w:val="subscript"/>
              </w:rPr>
              <w:t>riod_inter</w:t>
            </w:r>
            <w:proofErr w:type="spellEnd"/>
            <w:r w:rsidRPr="00E94AEE">
              <w:rPr>
                <w:highlight w:val="green"/>
              </w:rPr>
              <w:t xml:space="preserve"> +</w:t>
            </w:r>
            <w:proofErr w:type="spellStart"/>
            <w:r w:rsidRPr="00E94AEE">
              <w:rPr>
                <w:highlight w:val="green"/>
              </w:rPr>
              <w:t>T</w:t>
            </w:r>
            <w:r w:rsidRPr="00E94AEE">
              <w:rPr>
                <w:highlight w:val="green"/>
                <w:vertAlign w:val="subscript"/>
              </w:rPr>
              <w:t>SSB_processing</w:t>
            </w:r>
            <w:proofErr w:type="spellEnd"/>
            <w:r w:rsidRPr="00E94AEE">
              <w:rPr>
                <w:highlight w:val="green"/>
              </w:rPr>
              <w:t xml:space="preserve">) </w:t>
            </w:r>
            <w:proofErr w:type="spellStart"/>
            <w:r w:rsidRPr="00E94AEE">
              <w:rPr>
                <w:highlight w:val="green"/>
              </w:rPr>
              <w:t>ms</w:t>
            </w:r>
            <w:proofErr w:type="spellEnd"/>
          </w:p>
          <w:p w14:paraId="0C4B3F55" w14:textId="77777777" w:rsidR="00441EC5" w:rsidRPr="00E94AEE" w:rsidRDefault="00441EC5" w:rsidP="00441EC5">
            <w:pPr>
              <w:pStyle w:val="ListParagraph"/>
              <w:widowControl/>
              <w:numPr>
                <w:ilvl w:val="2"/>
                <w:numId w:val="47"/>
              </w:numPr>
              <w:autoSpaceDE/>
              <w:autoSpaceDN/>
              <w:adjustRightInd/>
              <w:spacing w:before="180" w:beforeAutospacing="0" w:line="259" w:lineRule="auto"/>
              <w:ind w:left="2084" w:firstLineChars="0"/>
              <w:contextualSpacing/>
              <w:rPr>
                <w:highlight w:val="green"/>
              </w:rPr>
            </w:pPr>
            <w:r w:rsidRPr="00E94AEE">
              <w:rPr>
                <w:highlight w:val="green"/>
              </w:rPr>
              <w:t xml:space="preserve">where </w:t>
            </w:r>
            <w:proofErr w:type="spellStart"/>
            <w:r w:rsidRPr="00E94AEE">
              <w:rPr>
                <w:highlight w:val="green"/>
              </w:rPr>
              <w:t>T</w:t>
            </w:r>
            <w:r w:rsidRPr="00E94AEE">
              <w:rPr>
                <w:highlight w:val="green"/>
                <w:vertAlign w:val="subscript"/>
              </w:rPr>
              <w:t>SSB_processing</w:t>
            </w:r>
            <w:proofErr w:type="spellEnd"/>
            <w:r w:rsidRPr="00E94AEE">
              <w:rPr>
                <w:highlight w:val="green"/>
                <w:vertAlign w:val="subscript"/>
              </w:rPr>
              <w:t xml:space="preserve"> </w:t>
            </w:r>
            <w:r w:rsidRPr="00E94AEE">
              <w:rPr>
                <w:highlight w:val="green"/>
              </w:rPr>
              <w:t xml:space="preserve">= 2 </w:t>
            </w:r>
            <w:proofErr w:type="spellStart"/>
            <w:r w:rsidRPr="00E94AEE">
              <w:rPr>
                <w:highlight w:val="green"/>
              </w:rPr>
              <w:t>ms</w:t>
            </w:r>
            <w:proofErr w:type="spellEnd"/>
          </w:p>
          <w:p w14:paraId="3DC94CC3" w14:textId="77777777" w:rsidR="00441EC5" w:rsidRPr="0066019D" w:rsidRDefault="00441EC5" w:rsidP="00441EC5">
            <w:pPr>
              <w:spacing w:after="120"/>
              <w:rPr>
                <w:rFonts w:eastAsia="SimSun"/>
                <w:highlight w:val="green"/>
              </w:rPr>
            </w:pPr>
            <w:r w:rsidRPr="0066019D">
              <w:rPr>
                <w:rFonts w:eastAsia="SimSun"/>
                <w:highlight w:val="green"/>
              </w:rPr>
              <w:t>Agreement:</w:t>
            </w:r>
          </w:p>
          <w:p w14:paraId="6E92A71C" w14:textId="77777777" w:rsidR="00441EC5" w:rsidRPr="0066019D" w:rsidRDefault="00441EC5" w:rsidP="00441EC5">
            <w:pPr>
              <w:pStyle w:val="ListParagraph"/>
              <w:widowControl/>
              <w:numPr>
                <w:ilvl w:val="0"/>
                <w:numId w:val="47"/>
              </w:numPr>
              <w:autoSpaceDE/>
              <w:autoSpaceDN/>
              <w:adjustRightInd/>
              <w:spacing w:before="0" w:beforeAutospacing="0" w:after="120" w:line="240" w:lineRule="auto"/>
              <w:ind w:left="644" w:firstLineChars="0"/>
              <w:rPr>
                <w:highlight w:val="green"/>
              </w:rPr>
            </w:pPr>
            <w:r w:rsidRPr="0066019D">
              <w:rPr>
                <w:highlight w:val="green"/>
              </w:rPr>
              <w:t>For scenario 7</w:t>
            </w:r>
          </w:p>
          <w:p w14:paraId="0B21C7F3" w14:textId="77777777" w:rsidR="00441EC5" w:rsidRPr="0066019D" w:rsidRDefault="00441EC5" w:rsidP="00441EC5">
            <w:pPr>
              <w:pStyle w:val="ListParagraph"/>
              <w:widowControl/>
              <w:numPr>
                <w:ilvl w:val="1"/>
                <w:numId w:val="47"/>
              </w:numPr>
              <w:autoSpaceDE/>
              <w:autoSpaceDN/>
              <w:adjustRightInd/>
              <w:spacing w:before="0" w:beforeAutospacing="0" w:after="120" w:line="240" w:lineRule="auto"/>
              <w:ind w:left="1364" w:firstLineChars="0"/>
              <w:rPr>
                <w:highlight w:val="green"/>
              </w:rPr>
            </w:pPr>
            <w:r w:rsidRPr="0066019D">
              <w:rPr>
                <w:highlight w:val="green"/>
              </w:rPr>
              <w:t>to consider an additional processing delay (2ms) after the last SMTC periodicity</w:t>
            </w:r>
          </w:p>
          <w:p w14:paraId="2A00629C" w14:textId="77777777" w:rsidR="00441EC5" w:rsidRDefault="00441EC5" w:rsidP="00441EC5">
            <w:pPr>
              <w:pStyle w:val="ListParagraph"/>
              <w:autoSpaceDE/>
              <w:autoSpaceDN/>
              <w:adjustRightInd/>
              <w:spacing w:after="120"/>
              <w:ind w:left="1364" w:firstLineChars="0" w:firstLine="0"/>
            </w:pPr>
          </w:p>
          <w:p w14:paraId="6BD3D063" w14:textId="77777777" w:rsidR="00441EC5" w:rsidRPr="00A358D3" w:rsidRDefault="00441EC5" w:rsidP="00441EC5">
            <w:pPr>
              <w:pStyle w:val="ListParagraph"/>
              <w:autoSpaceDE/>
              <w:autoSpaceDN/>
              <w:adjustRightInd/>
              <w:spacing w:after="120"/>
              <w:ind w:firstLineChars="0" w:firstLine="0"/>
              <w:rPr>
                <w:highlight w:val="yellow"/>
              </w:rPr>
            </w:pPr>
            <w:r w:rsidRPr="00A358D3">
              <w:rPr>
                <w:highlight w:val="yellow"/>
              </w:rPr>
              <w:t>[</w:t>
            </w:r>
            <w:proofErr w:type="spellStart"/>
            <w:r w:rsidRPr="00A358D3">
              <w:rPr>
                <w:highlight w:val="yellow"/>
              </w:rPr>
              <w:t>Wayforward</w:t>
            </w:r>
            <w:proofErr w:type="spellEnd"/>
            <w:r w:rsidRPr="00A358D3">
              <w:rPr>
                <w:highlight w:val="yellow"/>
              </w:rPr>
              <w:t>]</w:t>
            </w:r>
          </w:p>
          <w:p w14:paraId="37EE5E60" w14:textId="77777777" w:rsidR="00441EC5" w:rsidRPr="00A358D3" w:rsidRDefault="00441EC5" w:rsidP="00441EC5">
            <w:pPr>
              <w:pStyle w:val="ListParagraph"/>
              <w:widowControl/>
              <w:numPr>
                <w:ilvl w:val="0"/>
                <w:numId w:val="47"/>
              </w:numPr>
              <w:autoSpaceDE/>
              <w:autoSpaceDN/>
              <w:adjustRightInd/>
              <w:spacing w:before="0" w:beforeAutospacing="0" w:after="120" w:line="240" w:lineRule="auto"/>
              <w:ind w:left="644" w:firstLineChars="0"/>
              <w:rPr>
                <w:highlight w:val="yellow"/>
              </w:rPr>
            </w:pPr>
            <w:r w:rsidRPr="00A358D3">
              <w:rPr>
                <w:highlight w:val="yellow"/>
              </w:rPr>
              <w:t>For scenario 5</w:t>
            </w:r>
          </w:p>
          <w:p w14:paraId="4EA75ED1" w14:textId="77777777" w:rsidR="00441EC5" w:rsidRPr="00A358D3" w:rsidRDefault="00441EC5" w:rsidP="00441EC5">
            <w:pPr>
              <w:pStyle w:val="ListParagraph"/>
              <w:widowControl/>
              <w:numPr>
                <w:ilvl w:val="1"/>
                <w:numId w:val="47"/>
              </w:numPr>
              <w:autoSpaceDE/>
              <w:autoSpaceDN/>
              <w:adjustRightInd/>
              <w:spacing w:before="0" w:beforeAutospacing="0" w:after="120" w:line="240" w:lineRule="auto"/>
              <w:ind w:left="1364" w:firstLineChars="0"/>
              <w:rPr>
                <w:highlight w:val="yellow"/>
              </w:rPr>
            </w:pPr>
            <w:r w:rsidRPr="00A358D3">
              <w:rPr>
                <w:highlight w:val="yellow"/>
              </w:rPr>
              <w:t>FFS:</w:t>
            </w:r>
          </w:p>
          <w:p w14:paraId="05ED5EE2" w14:textId="77777777" w:rsidR="00441EC5" w:rsidRPr="00A358D3" w:rsidRDefault="00441EC5" w:rsidP="00441EC5">
            <w:pPr>
              <w:pStyle w:val="ListParagraph"/>
              <w:widowControl/>
              <w:numPr>
                <w:ilvl w:val="2"/>
                <w:numId w:val="47"/>
              </w:numPr>
              <w:autoSpaceDE/>
              <w:autoSpaceDN/>
              <w:adjustRightInd/>
              <w:spacing w:before="0" w:beforeAutospacing="0" w:after="120" w:line="240" w:lineRule="auto"/>
              <w:ind w:firstLineChars="0"/>
              <w:rPr>
                <w:highlight w:val="yellow"/>
              </w:rPr>
            </w:pPr>
            <w:r w:rsidRPr="00A358D3">
              <w:rPr>
                <w:highlight w:val="yellow"/>
              </w:rPr>
              <w:t>Option 1: to consider an additional processing delay (2ms) in the handover delay equation</w:t>
            </w:r>
          </w:p>
          <w:p w14:paraId="7E5DA73D" w14:textId="77777777" w:rsidR="00441EC5" w:rsidRPr="00A358D3" w:rsidRDefault="00441EC5" w:rsidP="00441EC5">
            <w:pPr>
              <w:pStyle w:val="ListParagraph"/>
              <w:widowControl/>
              <w:numPr>
                <w:ilvl w:val="2"/>
                <w:numId w:val="47"/>
              </w:numPr>
              <w:autoSpaceDE/>
              <w:autoSpaceDN/>
              <w:adjustRightInd/>
              <w:spacing w:before="0" w:beforeAutospacing="0" w:after="120" w:line="240" w:lineRule="auto"/>
              <w:ind w:firstLineChars="0"/>
              <w:rPr>
                <w:highlight w:val="yellow"/>
              </w:rPr>
            </w:pPr>
            <w:r w:rsidRPr="00A358D3">
              <w:rPr>
                <w:highlight w:val="yellow"/>
              </w:rPr>
              <w:t>Option 2: In the handover delay equation, SSB processing time (2ms) can be scaled by the number of RX beams that UE employs to simultaneously receive signals from multiple directions.</w:t>
            </w:r>
          </w:p>
          <w:p w14:paraId="27305B63" w14:textId="530B69D4" w:rsidR="00441EC5" w:rsidRPr="00441EC5" w:rsidRDefault="00441EC5" w:rsidP="00441EC5">
            <w:pPr>
              <w:pStyle w:val="ListParagraph"/>
              <w:widowControl/>
              <w:numPr>
                <w:ilvl w:val="2"/>
                <w:numId w:val="47"/>
              </w:numPr>
              <w:autoSpaceDE/>
              <w:autoSpaceDN/>
              <w:adjustRightInd/>
              <w:spacing w:before="0" w:beforeAutospacing="0" w:after="120" w:line="240" w:lineRule="auto"/>
              <w:ind w:firstLineChars="0"/>
              <w:rPr>
                <w:highlight w:val="yellow"/>
              </w:rPr>
            </w:pPr>
            <w:r w:rsidRPr="00A358D3">
              <w:rPr>
                <w:highlight w:val="yellow"/>
              </w:rPr>
              <w:t>Option 3: no need to add additional processing time in the delay requirement.</w:t>
            </w:r>
          </w:p>
        </w:tc>
      </w:tr>
    </w:tbl>
    <w:p w14:paraId="46B2D49F" w14:textId="3099AF8F" w:rsidR="00DE3754" w:rsidRDefault="00441EC5" w:rsidP="00DE3754">
      <w:pPr>
        <w:jc w:val="both"/>
        <w:rPr>
          <w:bCs/>
          <w:iCs/>
          <w:color w:val="000000" w:themeColor="text1"/>
        </w:rPr>
      </w:pPr>
      <w:r>
        <w:rPr>
          <w:bCs/>
          <w:iCs/>
          <w:color w:val="000000" w:themeColor="text1"/>
        </w:rPr>
        <w:t>W</w:t>
      </w:r>
      <w:r w:rsidR="00DE3754">
        <w:rPr>
          <w:bCs/>
          <w:iCs/>
          <w:color w:val="000000" w:themeColor="text1"/>
        </w:rPr>
        <w:t xml:space="preserve">hen both panels are activated to make measurements, the measurement samples from each panel can be processed sequentially if only one searcher is assumed. Since the SMTC periodicity is 5ms or longer, it is possible for the UE to process both samples (one from each panel) within one SMTC periodicity. Therefore, it is OK to only consider some additional processing time after the last SMTC periodicity. </w:t>
      </w:r>
      <w:r>
        <w:rPr>
          <w:bCs/>
          <w:iCs/>
          <w:color w:val="000000" w:themeColor="text1"/>
        </w:rPr>
        <w:t>To that end, Option 1 is reasonable.</w:t>
      </w:r>
    </w:p>
    <w:p w14:paraId="20221AD3" w14:textId="2D122215" w:rsidR="00DE3754" w:rsidRPr="00012420" w:rsidRDefault="00DE3754" w:rsidP="00DE3754">
      <w:pPr>
        <w:autoSpaceDE/>
        <w:autoSpaceDN/>
        <w:adjustRightInd/>
        <w:spacing w:before="0" w:beforeAutospacing="0"/>
        <w:rPr>
          <w:b/>
          <w:bCs/>
          <w:i/>
          <w:iCs/>
        </w:rPr>
      </w:pPr>
      <w:r>
        <w:rPr>
          <w:b/>
          <w:bCs/>
          <w:i/>
          <w:iCs/>
        </w:rPr>
        <w:t>Proposal 2: I</w:t>
      </w:r>
      <w:r w:rsidRPr="00F12F43">
        <w:rPr>
          <w:b/>
          <w:bCs/>
          <w:i/>
          <w:iCs/>
        </w:rPr>
        <w:t>t is possible for the UE to process both samples (one from each panel) within one SMTC periodicity. Therefore, it is OK to only consider some additional processing time after the last SMTC periodicity</w:t>
      </w:r>
      <w:r w:rsidR="00CE38C0">
        <w:rPr>
          <w:b/>
          <w:bCs/>
          <w:i/>
          <w:iCs/>
        </w:rPr>
        <w:t xml:space="preserve"> for Scenario 5</w:t>
      </w:r>
      <w:r>
        <w:rPr>
          <w:b/>
          <w:bCs/>
          <w:i/>
          <w:iCs/>
        </w:rPr>
        <w:t>, i.e., Option 1</w:t>
      </w:r>
      <w:r w:rsidRPr="00F12F43">
        <w:rPr>
          <w:b/>
          <w:bCs/>
          <w:i/>
          <w:iCs/>
        </w:rPr>
        <w:t>.</w:t>
      </w:r>
    </w:p>
    <w:p w14:paraId="3CF774AC" w14:textId="77777777" w:rsidR="006836A0" w:rsidRDefault="006836A0" w:rsidP="006B12F3">
      <w:pPr>
        <w:jc w:val="both"/>
        <w:rPr>
          <w:bCs/>
          <w:iCs/>
          <w:color w:val="000000" w:themeColor="text1"/>
        </w:rPr>
      </w:pPr>
    </w:p>
    <w:p w14:paraId="4604C8B4" w14:textId="11DD1CB3" w:rsidR="00136D0D" w:rsidRDefault="00136D0D" w:rsidP="00136D0D">
      <w:pPr>
        <w:rPr>
          <w:b/>
          <w:color w:val="0070C0"/>
          <w:u w:val="single"/>
          <w:lang w:eastAsia="ko-KR"/>
        </w:rPr>
      </w:pPr>
      <w:r>
        <w:rPr>
          <w:b/>
          <w:color w:val="0070C0"/>
          <w:u w:val="single"/>
          <w:lang w:eastAsia="ko-KR"/>
        </w:rPr>
        <w:t>R</w:t>
      </w:r>
      <w:r w:rsidRPr="00136D0D">
        <w:rPr>
          <w:b/>
          <w:color w:val="0070C0"/>
          <w:u w:val="single"/>
          <w:lang w:eastAsia="ko-KR"/>
        </w:rPr>
        <w:t>equirement at transition between the normal L3 measurement and FBS L3 measurement</w:t>
      </w:r>
    </w:p>
    <w:tbl>
      <w:tblPr>
        <w:tblStyle w:val="TableGrid"/>
        <w:tblW w:w="0" w:type="auto"/>
        <w:tblLook w:val="04A0" w:firstRow="1" w:lastRow="0" w:firstColumn="1" w:lastColumn="0" w:noHBand="0" w:noVBand="1"/>
      </w:tblPr>
      <w:tblGrid>
        <w:gridCol w:w="9629"/>
      </w:tblGrid>
      <w:tr w:rsidR="00136D0D" w14:paraId="498A23C8" w14:textId="77777777" w:rsidTr="00B22E6A">
        <w:tc>
          <w:tcPr>
            <w:tcW w:w="9629" w:type="dxa"/>
          </w:tcPr>
          <w:p w14:paraId="142093A1" w14:textId="1E271CA4" w:rsidR="00136D0D" w:rsidRDefault="00136D0D" w:rsidP="00136D0D">
            <w:pPr>
              <w:rPr>
                <w:b/>
                <w:color w:val="0070C0"/>
                <w:u w:val="single"/>
                <w:lang w:eastAsia="ko-KR"/>
              </w:rPr>
            </w:pPr>
            <w:r>
              <w:rPr>
                <w:b/>
                <w:color w:val="0070C0"/>
                <w:u w:val="single"/>
                <w:lang w:eastAsia="ko-KR"/>
              </w:rPr>
              <w:lastRenderedPageBreak/>
              <w:t>Issue 1-4-1: FFS: requirement at transition between the normal L3 measurement and FBS L3 measurement</w:t>
            </w:r>
          </w:p>
          <w:p w14:paraId="40CC3678" w14:textId="77777777" w:rsidR="00136D0D" w:rsidRDefault="00136D0D" w:rsidP="00136D0D">
            <w:pPr>
              <w:pStyle w:val="ListParagraph"/>
              <w:widowControl/>
              <w:numPr>
                <w:ilvl w:val="0"/>
                <w:numId w:val="73"/>
              </w:numPr>
              <w:autoSpaceDE/>
              <w:autoSpaceDN/>
              <w:adjustRightInd/>
              <w:spacing w:before="0" w:beforeAutospacing="0" w:after="120" w:line="240" w:lineRule="auto"/>
              <w:ind w:firstLineChars="0"/>
            </w:pPr>
            <w:r>
              <w:t>Proposal (ZTE):</w:t>
            </w:r>
          </w:p>
          <w:p w14:paraId="75526F29" w14:textId="77777777" w:rsidR="00136D0D" w:rsidRDefault="00136D0D" w:rsidP="00136D0D">
            <w:pPr>
              <w:pStyle w:val="ListParagraph"/>
              <w:widowControl/>
              <w:numPr>
                <w:ilvl w:val="1"/>
                <w:numId w:val="73"/>
              </w:numPr>
              <w:autoSpaceDE/>
              <w:autoSpaceDN/>
              <w:adjustRightInd/>
              <w:spacing w:before="0" w:beforeAutospacing="0" w:after="120" w:line="240" w:lineRule="auto"/>
              <w:ind w:firstLineChars="0"/>
            </w:pPr>
            <w:r>
              <w:t>The requirement at transition between the normal L3 measurement and FBS L3 measurement should be identified. There are two options:</w:t>
            </w:r>
          </w:p>
          <w:p w14:paraId="767F625D" w14:textId="77777777" w:rsidR="00136D0D" w:rsidRDefault="00136D0D" w:rsidP="00136D0D">
            <w:pPr>
              <w:pStyle w:val="ListParagraph"/>
              <w:widowControl/>
              <w:numPr>
                <w:ilvl w:val="2"/>
                <w:numId w:val="73"/>
              </w:numPr>
              <w:autoSpaceDE/>
              <w:autoSpaceDN/>
              <w:adjustRightInd/>
              <w:spacing w:before="0" w:beforeAutospacing="0" w:after="120" w:line="240" w:lineRule="auto"/>
              <w:ind w:firstLineChars="0"/>
            </w:pPr>
            <w:r>
              <w:t>Option 1: Reuse similar solution as the requirements at transition between measurement within gap and measurement outside gap, i.e. the longer delay is the period when transition happens.</w:t>
            </w:r>
          </w:p>
          <w:p w14:paraId="0FED8E56" w14:textId="77777777" w:rsidR="00136D0D" w:rsidRDefault="00136D0D" w:rsidP="00136D0D">
            <w:pPr>
              <w:pStyle w:val="ListParagraph"/>
              <w:widowControl/>
              <w:numPr>
                <w:ilvl w:val="2"/>
                <w:numId w:val="73"/>
              </w:numPr>
              <w:autoSpaceDE/>
              <w:autoSpaceDN/>
              <w:adjustRightInd/>
              <w:spacing w:before="0" w:beforeAutospacing="0" w:after="120" w:line="240" w:lineRule="auto"/>
              <w:ind w:firstLineChars="0"/>
            </w:pPr>
            <w:r>
              <w:t>Option 2: Once the transition happens, apply the requirements after the transition, no matter it is the normal L3 measurement or the FBS L3 measurement.</w:t>
            </w:r>
          </w:p>
          <w:p w14:paraId="277A3928" w14:textId="77777777" w:rsidR="00136D0D" w:rsidRDefault="00136D0D" w:rsidP="00136D0D">
            <w:pPr>
              <w:pStyle w:val="ListParagraph"/>
              <w:widowControl/>
              <w:numPr>
                <w:ilvl w:val="0"/>
                <w:numId w:val="73"/>
              </w:numPr>
              <w:autoSpaceDE/>
              <w:autoSpaceDN/>
              <w:adjustRightInd/>
              <w:spacing w:before="0" w:beforeAutospacing="0" w:after="120" w:line="240" w:lineRule="auto"/>
              <w:ind w:firstLineChars="0"/>
              <w:rPr>
                <w:color w:val="0070C0"/>
              </w:rPr>
            </w:pPr>
            <w:r>
              <w:rPr>
                <w:color w:val="0070C0"/>
              </w:rPr>
              <w:t>Recommended WF</w:t>
            </w:r>
          </w:p>
          <w:p w14:paraId="78FE297A" w14:textId="41CB7ACB" w:rsidR="00136D0D" w:rsidRPr="00136D0D" w:rsidRDefault="00136D0D" w:rsidP="00136D0D">
            <w:pPr>
              <w:pStyle w:val="ListParagraph"/>
              <w:widowControl/>
              <w:numPr>
                <w:ilvl w:val="1"/>
                <w:numId w:val="73"/>
              </w:numPr>
              <w:autoSpaceDE/>
              <w:autoSpaceDN/>
              <w:adjustRightInd/>
              <w:spacing w:before="0" w:beforeAutospacing="0" w:after="120" w:line="240" w:lineRule="auto"/>
              <w:ind w:firstLineChars="0"/>
              <w:rPr>
                <w:highlight w:val="yellow"/>
              </w:rPr>
            </w:pPr>
            <w:r>
              <w:rPr>
                <w:highlight w:val="yellow"/>
              </w:rPr>
              <w:t>TBA</w:t>
            </w:r>
          </w:p>
        </w:tc>
      </w:tr>
    </w:tbl>
    <w:p w14:paraId="57FA2713" w14:textId="5DACF890" w:rsidR="00136D0D" w:rsidRDefault="00136D0D" w:rsidP="007274A2">
      <w:pPr>
        <w:jc w:val="both"/>
        <w:rPr>
          <w:b/>
          <w:i/>
          <w:iCs/>
          <w:lang w:eastAsia="ko-KR"/>
        </w:rPr>
      </w:pPr>
      <w:r>
        <w:rPr>
          <w:bCs/>
          <w:lang w:eastAsia="ko-KR"/>
        </w:rPr>
        <w:t xml:space="preserve">Similar issues were discussed in R18 multi-RX WI. In the end, such </w:t>
      </w:r>
      <w:r w:rsidR="002B6E3E">
        <w:rPr>
          <w:bCs/>
          <w:lang w:eastAsia="ko-KR"/>
        </w:rPr>
        <w:t xml:space="preserve">a </w:t>
      </w:r>
      <w:r>
        <w:rPr>
          <w:bCs/>
          <w:lang w:eastAsia="ko-KR"/>
        </w:rPr>
        <w:t xml:space="preserve">requirement </w:t>
      </w:r>
      <w:proofErr w:type="gramStart"/>
      <w:r>
        <w:rPr>
          <w:bCs/>
          <w:lang w:eastAsia="ko-KR"/>
        </w:rPr>
        <w:t>were</w:t>
      </w:r>
      <w:proofErr w:type="gramEnd"/>
      <w:r>
        <w:rPr>
          <w:bCs/>
          <w:lang w:eastAsia="ko-KR"/>
        </w:rPr>
        <w:t xml:space="preserve"> not pursued due to the associated complexity such as the </w:t>
      </w:r>
      <w:r w:rsidR="002B6E3E">
        <w:rPr>
          <w:bCs/>
          <w:lang w:eastAsia="ko-KR"/>
        </w:rPr>
        <w:t>needed conditions to define the start and end of transition. For L3 measurement, similar complexity exists and thus such a requirement should not be specified.</w:t>
      </w:r>
    </w:p>
    <w:p w14:paraId="235F3496" w14:textId="2F0509A2" w:rsidR="00136D0D" w:rsidRDefault="00136D0D" w:rsidP="007274A2">
      <w:pPr>
        <w:jc w:val="both"/>
        <w:rPr>
          <w:b/>
          <w:i/>
          <w:iCs/>
          <w:lang w:eastAsia="ko-KR"/>
        </w:rPr>
      </w:pPr>
      <w:r w:rsidRPr="00136D0D">
        <w:rPr>
          <w:b/>
          <w:i/>
          <w:iCs/>
          <w:lang w:eastAsia="ko-KR"/>
        </w:rPr>
        <w:t xml:space="preserve">Proposal </w:t>
      </w:r>
      <w:r w:rsidR="00CE38C0">
        <w:rPr>
          <w:b/>
          <w:i/>
          <w:iCs/>
          <w:lang w:eastAsia="ko-KR"/>
        </w:rPr>
        <w:t>3</w:t>
      </w:r>
      <w:r w:rsidRPr="00136D0D">
        <w:rPr>
          <w:b/>
          <w:i/>
          <w:iCs/>
          <w:lang w:eastAsia="ko-KR"/>
        </w:rPr>
        <w:t xml:space="preserve">: </w:t>
      </w:r>
      <w:proofErr w:type="gramStart"/>
      <w:r w:rsidRPr="00136D0D">
        <w:rPr>
          <w:b/>
          <w:i/>
          <w:iCs/>
          <w:lang w:eastAsia="ko-KR"/>
        </w:rPr>
        <w:t>Similar to</w:t>
      </w:r>
      <w:proofErr w:type="gramEnd"/>
      <w:r w:rsidRPr="00136D0D">
        <w:rPr>
          <w:b/>
          <w:i/>
          <w:iCs/>
          <w:lang w:eastAsia="ko-KR"/>
        </w:rPr>
        <w:t xml:space="preserve"> the handling of R18 L1 measurements, no requirement is specified at transition between the normal L3 measurement and FBS L3 measurement.</w:t>
      </w:r>
    </w:p>
    <w:p w14:paraId="120B5823" w14:textId="77777777" w:rsidR="001C5830" w:rsidRPr="00B7162C" w:rsidRDefault="001C5830" w:rsidP="001C5830">
      <w:pPr>
        <w:pStyle w:val="Heading1"/>
        <w:numPr>
          <w:ilvl w:val="0"/>
          <w:numId w:val="10"/>
        </w:numPr>
        <w:pBdr>
          <w:top w:val="single" w:sz="12" w:space="2" w:color="auto"/>
        </w:pBdr>
        <w:jc w:val="both"/>
        <w:rPr>
          <w:sz w:val="32"/>
        </w:rPr>
      </w:pPr>
      <w:r w:rsidRPr="00B7162C">
        <w:rPr>
          <w:rFonts w:hint="eastAsia"/>
          <w:sz w:val="32"/>
        </w:rPr>
        <w:t>Conclusion</w:t>
      </w:r>
    </w:p>
    <w:p w14:paraId="7F5EAD68" w14:textId="77777777" w:rsidR="00724F2D" w:rsidRDefault="00724F2D" w:rsidP="00AD72A3">
      <w:pPr>
        <w:spacing w:before="0" w:beforeAutospacing="0"/>
        <w:jc w:val="both"/>
      </w:pPr>
      <w:r>
        <w:rPr>
          <w:rFonts w:hint="eastAsia"/>
        </w:rPr>
        <w:t>In</w:t>
      </w:r>
      <w:r>
        <w:t xml:space="preserve"> this contribution, we continue the discussion for </w:t>
      </w:r>
      <w:r w:rsidRPr="005B4999">
        <w:t>FR2-1 SSB based L3 measurement delay reduction for connected mode</w:t>
      </w:r>
      <w:r>
        <w:t xml:space="preserve">. </w:t>
      </w:r>
    </w:p>
    <w:p w14:paraId="4E9DDAB7" w14:textId="77777777" w:rsidR="00CE38C0" w:rsidRDefault="00CE38C0" w:rsidP="00CE38C0">
      <w:pPr>
        <w:autoSpaceDE/>
        <w:autoSpaceDN/>
        <w:adjustRightInd/>
        <w:spacing w:before="0" w:beforeAutospacing="0"/>
        <w:rPr>
          <w:b/>
          <w:bCs/>
          <w:i/>
          <w:iCs/>
        </w:rPr>
      </w:pPr>
      <w:r>
        <w:rPr>
          <w:b/>
          <w:bCs/>
          <w:i/>
          <w:iCs/>
        </w:rPr>
        <w:t>Proposal 1:</w:t>
      </w:r>
      <w:r>
        <w:t xml:space="preserve"> </w:t>
      </w:r>
      <w:r w:rsidRPr="009F40F4">
        <w:rPr>
          <w:b/>
          <w:bCs/>
          <w:i/>
          <w:iCs/>
        </w:rPr>
        <w:t xml:space="preserve">To consider </w:t>
      </w:r>
      <w:r>
        <w:rPr>
          <w:b/>
          <w:bCs/>
          <w:i/>
          <w:iCs/>
        </w:rPr>
        <w:t xml:space="preserve">other </w:t>
      </w:r>
      <w:r w:rsidRPr="009F40F4">
        <w:rPr>
          <w:b/>
          <w:bCs/>
          <w:i/>
          <w:iCs/>
        </w:rPr>
        <w:t>factors,</w:t>
      </w:r>
      <w:r>
        <w:rPr>
          <w:b/>
          <w:bCs/>
          <w:i/>
          <w:iCs/>
        </w:rPr>
        <w:t xml:space="preserve"> such as load balancing and QoS handling at the network or p</w:t>
      </w:r>
      <w:r w:rsidRPr="009F40F4">
        <w:rPr>
          <w:b/>
          <w:bCs/>
          <w:i/>
          <w:iCs/>
        </w:rPr>
        <w:t>ower consumption</w:t>
      </w:r>
      <w:r>
        <w:rPr>
          <w:b/>
          <w:bCs/>
          <w:i/>
          <w:iCs/>
        </w:rPr>
        <w:t>, o</w:t>
      </w:r>
      <w:r w:rsidRPr="009F40F4">
        <w:rPr>
          <w:b/>
          <w:bCs/>
          <w:i/>
          <w:iCs/>
        </w:rPr>
        <w:t>verheating</w:t>
      </w:r>
      <w:r>
        <w:rPr>
          <w:b/>
          <w:bCs/>
          <w:i/>
          <w:iCs/>
        </w:rPr>
        <w:t xml:space="preserve">, and </w:t>
      </w:r>
      <w:r w:rsidRPr="009F40F4">
        <w:rPr>
          <w:b/>
          <w:bCs/>
          <w:i/>
          <w:iCs/>
        </w:rPr>
        <w:t>UE QoS monitoring</w:t>
      </w:r>
      <w:r>
        <w:rPr>
          <w:b/>
          <w:bCs/>
          <w:i/>
          <w:iCs/>
        </w:rPr>
        <w:t xml:space="preserve"> at the </w:t>
      </w:r>
      <w:r w:rsidRPr="009F40F4">
        <w:rPr>
          <w:b/>
          <w:bCs/>
          <w:i/>
          <w:iCs/>
        </w:rPr>
        <w:t>UE</w:t>
      </w:r>
      <w:r>
        <w:rPr>
          <w:b/>
          <w:bCs/>
          <w:i/>
          <w:iCs/>
        </w:rPr>
        <w:t xml:space="preserve">, </w:t>
      </w:r>
      <w:r w:rsidRPr="009F40F4">
        <w:rPr>
          <w:b/>
          <w:bCs/>
          <w:i/>
          <w:iCs/>
        </w:rPr>
        <w:t xml:space="preserve">it is proposed to allow both the UE and network to override the configured conditional activation and de-activation of </w:t>
      </w:r>
      <w:r w:rsidRPr="00AD6494">
        <w:rPr>
          <w:b/>
          <w:bCs/>
          <w:i/>
          <w:iCs/>
        </w:rPr>
        <w:t xml:space="preserve">L3 measurement delay reduction </w:t>
      </w:r>
      <w:r>
        <w:rPr>
          <w:b/>
          <w:bCs/>
          <w:i/>
          <w:iCs/>
        </w:rPr>
        <w:t xml:space="preserve">(or </w:t>
      </w:r>
      <w:r w:rsidRPr="009F40F4">
        <w:rPr>
          <w:b/>
          <w:bCs/>
          <w:i/>
          <w:iCs/>
        </w:rPr>
        <w:t>fast L3 measurements</w:t>
      </w:r>
      <w:r>
        <w:rPr>
          <w:b/>
          <w:bCs/>
          <w:i/>
          <w:iCs/>
        </w:rPr>
        <w:t>)</w:t>
      </w:r>
      <w:r w:rsidRPr="009F40F4">
        <w:rPr>
          <w:b/>
          <w:bCs/>
          <w:i/>
          <w:iCs/>
        </w:rPr>
        <w:t xml:space="preserve">. Details </w:t>
      </w:r>
      <w:r>
        <w:rPr>
          <w:b/>
          <w:bCs/>
          <w:i/>
          <w:iCs/>
        </w:rPr>
        <w:t xml:space="preserve">are </w:t>
      </w:r>
      <w:r w:rsidRPr="009F40F4">
        <w:rPr>
          <w:b/>
          <w:bCs/>
          <w:i/>
          <w:iCs/>
        </w:rPr>
        <w:t>FFS.</w:t>
      </w:r>
    </w:p>
    <w:p w14:paraId="725BD691" w14:textId="77777777" w:rsidR="00CE38C0" w:rsidRPr="00012420" w:rsidRDefault="00CE38C0" w:rsidP="00CE38C0">
      <w:pPr>
        <w:autoSpaceDE/>
        <w:autoSpaceDN/>
        <w:adjustRightInd/>
        <w:spacing w:before="0" w:beforeAutospacing="0"/>
        <w:rPr>
          <w:b/>
          <w:bCs/>
          <w:i/>
          <w:iCs/>
        </w:rPr>
      </w:pPr>
      <w:r>
        <w:rPr>
          <w:b/>
          <w:bCs/>
          <w:i/>
          <w:iCs/>
        </w:rPr>
        <w:t>Proposal 2: I</w:t>
      </w:r>
      <w:r w:rsidRPr="00F12F43">
        <w:rPr>
          <w:b/>
          <w:bCs/>
          <w:i/>
          <w:iCs/>
        </w:rPr>
        <w:t>t is possible for the UE to process both samples (one from each panel) within one SMTC periodicity. Therefore, it is OK to only consider some additional processing time after the last SMTC periodicity</w:t>
      </w:r>
      <w:r>
        <w:rPr>
          <w:b/>
          <w:bCs/>
          <w:i/>
          <w:iCs/>
        </w:rPr>
        <w:t xml:space="preserve"> for Scenario 5, i.e., Option 1</w:t>
      </w:r>
      <w:r w:rsidRPr="00F12F43">
        <w:rPr>
          <w:b/>
          <w:bCs/>
          <w:i/>
          <w:iCs/>
        </w:rPr>
        <w:t>.</w:t>
      </w:r>
    </w:p>
    <w:p w14:paraId="686DBAA7" w14:textId="77777777" w:rsidR="00CE38C0" w:rsidRDefault="00CE38C0" w:rsidP="00CE38C0">
      <w:pPr>
        <w:jc w:val="both"/>
        <w:rPr>
          <w:b/>
          <w:i/>
          <w:iCs/>
          <w:lang w:eastAsia="ko-KR"/>
        </w:rPr>
      </w:pPr>
      <w:r w:rsidRPr="00136D0D">
        <w:rPr>
          <w:b/>
          <w:i/>
          <w:iCs/>
          <w:lang w:eastAsia="ko-KR"/>
        </w:rPr>
        <w:t xml:space="preserve">Proposal </w:t>
      </w:r>
      <w:r>
        <w:rPr>
          <w:b/>
          <w:i/>
          <w:iCs/>
          <w:lang w:eastAsia="ko-KR"/>
        </w:rPr>
        <w:t>3</w:t>
      </w:r>
      <w:r w:rsidRPr="00136D0D">
        <w:rPr>
          <w:b/>
          <w:i/>
          <w:iCs/>
          <w:lang w:eastAsia="ko-KR"/>
        </w:rPr>
        <w:t xml:space="preserve">: </w:t>
      </w:r>
      <w:proofErr w:type="gramStart"/>
      <w:r w:rsidRPr="00136D0D">
        <w:rPr>
          <w:b/>
          <w:i/>
          <w:iCs/>
          <w:lang w:eastAsia="ko-KR"/>
        </w:rPr>
        <w:t>Similar to</w:t>
      </w:r>
      <w:proofErr w:type="gramEnd"/>
      <w:r w:rsidRPr="00136D0D">
        <w:rPr>
          <w:b/>
          <w:i/>
          <w:iCs/>
          <w:lang w:eastAsia="ko-KR"/>
        </w:rPr>
        <w:t xml:space="preserve"> the handling of R18 L1 measurements, no requirement is specified at transition between the normal L3 measurement and FBS L3 measurement.</w:t>
      </w:r>
    </w:p>
    <w:p w14:paraId="72E53931" w14:textId="6E2F68FD" w:rsidR="00712CC1" w:rsidRDefault="00712CC1" w:rsidP="00712CC1">
      <w:pPr>
        <w:pStyle w:val="Heading1"/>
        <w:pBdr>
          <w:top w:val="single" w:sz="12" w:space="2" w:color="auto"/>
        </w:pBdr>
        <w:jc w:val="both"/>
        <w:rPr>
          <w:sz w:val="32"/>
        </w:rPr>
      </w:pPr>
      <w:r w:rsidRPr="00B7162C">
        <w:rPr>
          <w:rFonts w:hint="eastAsia"/>
          <w:sz w:val="32"/>
        </w:rPr>
        <w:t>References</w:t>
      </w:r>
    </w:p>
    <w:p w14:paraId="26B50E7D" w14:textId="426D3B67" w:rsidR="004D4ED2" w:rsidRDefault="004C5E2D" w:rsidP="00441EC5">
      <w:pPr>
        <w:pStyle w:val="ListParagraph"/>
        <w:numPr>
          <w:ilvl w:val="0"/>
          <w:numId w:val="76"/>
        </w:numPr>
        <w:ind w:left="360" w:firstLineChars="0"/>
      </w:pPr>
      <w:r w:rsidRPr="004C5E2D">
        <w:t>R4-2420093</w:t>
      </w:r>
      <w:r w:rsidR="006B12F3" w:rsidRPr="006B12F3">
        <w:t xml:space="preserve">, </w:t>
      </w:r>
      <w:r w:rsidR="006D3D55" w:rsidRPr="006D3D55">
        <w:t>WF for NR_RRM_Ph5_Part1</w:t>
      </w:r>
      <w:r w:rsidR="006860D8" w:rsidRPr="006B12F3">
        <w:t xml:space="preserve">, </w:t>
      </w:r>
      <w:r w:rsidR="006B12F3" w:rsidRPr="006B12F3">
        <w:t>Apple</w:t>
      </w:r>
    </w:p>
    <w:p w14:paraId="3B8D88A3" w14:textId="6A3ACE83" w:rsidR="00441EC5" w:rsidRDefault="00441EC5" w:rsidP="00CE38C0">
      <w:pPr>
        <w:pStyle w:val="ListParagraph"/>
        <w:numPr>
          <w:ilvl w:val="0"/>
          <w:numId w:val="76"/>
        </w:numPr>
        <w:ind w:left="360" w:firstLineChars="0"/>
      </w:pPr>
      <w:r w:rsidRPr="004C5E2D">
        <w:t>R4-24</w:t>
      </w:r>
      <w:r>
        <w:t>18536</w:t>
      </w:r>
      <w:r w:rsidRPr="006B12F3">
        <w:t xml:space="preserve">, </w:t>
      </w:r>
      <w:r w:rsidRPr="00441EC5">
        <w:t>On FR2-1 L3 measurement delay by optimizing Rx beam sweeping factor</w:t>
      </w:r>
      <w:r w:rsidRPr="006B12F3">
        <w:t>, Apple</w:t>
      </w:r>
    </w:p>
    <w:p w14:paraId="1C45AAC6" w14:textId="77777777" w:rsidR="00441EC5" w:rsidRPr="00FF5ED6" w:rsidRDefault="00441EC5" w:rsidP="00FF5ED6"/>
    <w:sectPr w:rsidR="00441EC5" w:rsidRPr="00FF5ED6" w:rsidSect="001450CC">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8F961" w14:textId="77777777" w:rsidR="00F871B6" w:rsidRDefault="00F871B6">
      <w:pPr>
        <w:spacing w:after="0"/>
      </w:pPr>
      <w:r>
        <w:separator/>
      </w:r>
    </w:p>
  </w:endnote>
  <w:endnote w:type="continuationSeparator" w:id="0">
    <w:p w14:paraId="260D10E7" w14:textId="77777777" w:rsidR="00F871B6" w:rsidRDefault="00F871B6">
      <w:pPr>
        <w:spacing w:after="0"/>
      </w:pPr>
      <w:r>
        <w:continuationSeparator/>
      </w:r>
    </w:p>
  </w:endnote>
  <w:endnote w:type="continuationNotice" w:id="1">
    <w:p w14:paraId="776F4555" w14:textId="77777777" w:rsidR="00F871B6" w:rsidRDefault="00F871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F1287" w14:textId="77777777" w:rsidR="00F871B6" w:rsidRDefault="00F871B6">
      <w:pPr>
        <w:spacing w:after="0"/>
      </w:pPr>
      <w:r>
        <w:separator/>
      </w:r>
    </w:p>
  </w:footnote>
  <w:footnote w:type="continuationSeparator" w:id="0">
    <w:p w14:paraId="647F4454" w14:textId="77777777" w:rsidR="00F871B6" w:rsidRDefault="00F871B6">
      <w:pPr>
        <w:spacing w:after="0"/>
      </w:pPr>
      <w:r>
        <w:continuationSeparator/>
      </w:r>
    </w:p>
  </w:footnote>
  <w:footnote w:type="continuationNotice" w:id="1">
    <w:p w14:paraId="56E41D04" w14:textId="77777777" w:rsidR="00F871B6" w:rsidRDefault="00F871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00000003"/>
    <w:lvl w:ilvl="0" w:tplc="000000C9">
      <w:numFmt w:val="decimal"/>
      <w:lvlText w:val="(%1)"/>
      <w:lvlJc w:val="left"/>
      <w:pPr>
        <w:ind w:left="720" w:hanging="360"/>
      </w:pPr>
    </w:lvl>
    <w:lvl w:ilvl="1" w:tplc="000000CA">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00000005"/>
    <w:lvl w:ilvl="0" w:tplc="00000191">
      <w:numFmt w:val="decimal"/>
      <w:lvlText w:val="(%1)"/>
      <w:lvlJc w:val="left"/>
      <w:pPr>
        <w:ind w:left="720" w:hanging="360"/>
      </w:pPr>
    </w:lvl>
    <w:lvl w:ilvl="1" w:tplc="00000192">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000001F8">
      <w:start w:val="1"/>
      <w:numFmt w:val="bullet"/>
      <w:lvlText w:val="•"/>
      <w:lvlJc w:val="left"/>
      <w:pPr>
        <w:ind w:left="2880" w:hanging="360"/>
      </w:pPr>
    </w:lvl>
    <w:lvl w:ilvl="4" w:tplc="000001F9">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111E7E"/>
    <w:multiLevelType w:val="hybridMultilevel"/>
    <w:tmpl w:val="212E2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0EAE4C69"/>
    <w:multiLevelType w:val="hybridMultilevel"/>
    <w:tmpl w:val="0ACA37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5"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A973D21"/>
    <w:multiLevelType w:val="multilevel"/>
    <w:tmpl w:val="7938D7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6" w15:restartNumberingAfterBreak="0">
    <w:nsid w:val="29A2798C"/>
    <w:multiLevelType w:val="multilevel"/>
    <w:tmpl w:val="29A27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hint="default"/>
      </w:rPr>
    </w:lvl>
    <w:lvl w:ilvl="1">
      <w:numFmt w:val="bullet"/>
      <w:lvlText w:val="•"/>
      <w:lvlJc w:val="left"/>
      <w:pPr>
        <w:tabs>
          <w:tab w:val="left" w:pos="1364"/>
        </w:tabs>
        <w:ind w:left="1364" w:hanging="360"/>
      </w:pPr>
      <w:rPr>
        <w:rFonts w:ascii="Arial" w:hAnsi="Arial" w:hint="default"/>
      </w:rPr>
    </w:lvl>
    <w:lvl w:ilvl="2">
      <w:numFmt w:val="bullet"/>
      <w:lvlText w:val="o"/>
      <w:lvlJc w:val="left"/>
      <w:pPr>
        <w:tabs>
          <w:tab w:val="left" w:pos="2084"/>
        </w:tabs>
        <w:ind w:left="2084" w:hanging="360"/>
      </w:pPr>
      <w:rPr>
        <w:rFonts w:ascii="Courier New" w:hAnsi="Courier New"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2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4" w15:restartNumberingAfterBreak="0">
    <w:nsid w:val="36232278"/>
    <w:multiLevelType w:val="hybridMultilevel"/>
    <w:tmpl w:val="41F49BEE"/>
    <w:lvl w:ilvl="0" w:tplc="A56A8326">
      <w:numFmt w:val="bullet"/>
      <w:lvlText w:val="-"/>
      <w:lvlJc w:val="left"/>
      <w:pPr>
        <w:ind w:left="360" w:hanging="360"/>
      </w:pPr>
      <w:rPr>
        <w:rFonts w:ascii="Times New Roman" w:eastAsia="MS Mincho" w:hAnsi="Times New Roman"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71A251E"/>
    <w:multiLevelType w:val="hybridMultilevel"/>
    <w:tmpl w:val="42D42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CF23DF1"/>
    <w:multiLevelType w:val="hybridMultilevel"/>
    <w:tmpl w:val="16006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F100D19"/>
    <w:multiLevelType w:val="hybridMultilevel"/>
    <w:tmpl w:val="56DEE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4C730CC4"/>
    <w:multiLevelType w:val="hybridMultilevel"/>
    <w:tmpl w:val="C0D42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D7120F5"/>
    <w:multiLevelType w:val="hybridMultilevel"/>
    <w:tmpl w:val="26BE8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4CD132F"/>
    <w:multiLevelType w:val="hybridMultilevel"/>
    <w:tmpl w:val="2896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6E9024C"/>
    <w:multiLevelType w:val="hybridMultilevel"/>
    <w:tmpl w:val="B98CA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5"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6" w15:restartNumberingAfterBreak="0">
    <w:nsid w:val="64C774E0"/>
    <w:multiLevelType w:val="hybridMultilevel"/>
    <w:tmpl w:val="05F858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656A6492"/>
    <w:multiLevelType w:val="hybridMultilevel"/>
    <w:tmpl w:val="E3F6E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9"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4"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66" w15:restartNumberingAfterBreak="0">
    <w:nsid w:val="71575CF8"/>
    <w:multiLevelType w:val="hybridMultilevel"/>
    <w:tmpl w:val="D20C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33F0A82"/>
    <w:multiLevelType w:val="hybridMultilevel"/>
    <w:tmpl w:val="AB627A1A"/>
    <w:lvl w:ilvl="0" w:tplc="1656658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9"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D9342F3"/>
    <w:multiLevelType w:val="hybridMultilevel"/>
    <w:tmpl w:val="65C2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8020387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49982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360013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4773763">
    <w:abstractNumId w:val="70"/>
  </w:num>
  <w:num w:numId="5" w16cid:durableId="119546098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96897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8189796">
    <w:abstractNumId w:val="48"/>
  </w:num>
  <w:num w:numId="8" w16cid:durableId="1366058220">
    <w:abstractNumId w:val="7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52950345">
    <w:abstractNumId w:val="9"/>
  </w:num>
  <w:num w:numId="10" w16cid:durableId="1420907178">
    <w:abstractNumId w:val="15"/>
  </w:num>
  <w:num w:numId="11" w16cid:durableId="149099479">
    <w:abstractNumId w:val="18"/>
  </w:num>
  <w:num w:numId="12" w16cid:durableId="1616984003">
    <w:abstractNumId w:val="17"/>
  </w:num>
  <w:num w:numId="13" w16cid:durableId="750152965">
    <w:abstractNumId w:val="18"/>
  </w:num>
  <w:num w:numId="14" w16cid:durableId="605311633">
    <w:abstractNumId w:val="62"/>
  </w:num>
  <w:num w:numId="15" w16cid:durableId="460079133">
    <w:abstractNumId w:val="27"/>
  </w:num>
  <w:num w:numId="16" w16cid:durableId="276446526">
    <w:abstractNumId w:val="61"/>
  </w:num>
  <w:num w:numId="17" w16cid:durableId="1118335681">
    <w:abstractNumId w:val="22"/>
  </w:num>
  <w:num w:numId="18" w16cid:durableId="2138790634">
    <w:abstractNumId w:val="68"/>
  </w:num>
  <w:num w:numId="19" w16cid:durableId="871263985">
    <w:abstractNumId w:val="53"/>
  </w:num>
  <w:num w:numId="20" w16cid:durableId="503979282">
    <w:abstractNumId w:val="55"/>
  </w:num>
  <w:num w:numId="21" w16cid:durableId="698748926">
    <w:abstractNumId w:val="10"/>
  </w:num>
  <w:num w:numId="22" w16cid:durableId="75826173">
    <w:abstractNumId w:val="44"/>
  </w:num>
  <w:num w:numId="23" w16cid:durableId="2096512629">
    <w:abstractNumId w:val="25"/>
  </w:num>
  <w:num w:numId="24" w16cid:durableId="2061901449">
    <w:abstractNumId w:val="45"/>
  </w:num>
  <w:num w:numId="25" w16cid:durableId="272517434">
    <w:abstractNumId w:val="65"/>
  </w:num>
  <w:num w:numId="26" w16cid:durableId="123037006">
    <w:abstractNumId w:val="21"/>
  </w:num>
  <w:num w:numId="27" w16cid:durableId="1118797727">
    <w:abstractNumId w:val="37"/>
  </w:num>
  <w:num w:numId="28" w16cid:durableId="1375735898">
    <w:abstractNumId w:val="7"/>
  </w:num>
  <w:num w:numId="29" w16cid:durableId="1659262811">
    <w:abstractNumId w:val="64"/>
  </w:num>
  <w:num w:numId="30" w16cid:durableId="1052773568">
    <w:abstractNumId w:val="69"/>
  </w:num>
  <w:num w:numId="31" w16cid:durableId="1266771755">
    <w:abstractNumId w:val="16"/>
  </w:num>
  <w:num w:numId="32" w16cid:durableId="959990827">
    <w:abstractNumId w:val="43"/>
  </w:num>
  <w:num w:numId="33" w16cid:durableId="1030061019">
    <w:abstractNumId w:val="41"/>
  </w:num>
  <w:num w:numId="34" w16cid:durableId="200678134">
    <w:abstractNumId w:val="38"/>
  </w:num>
  <w:num w:numId="35" w16cid:durableId="670137581">
    <w:abstractNumId w:val="19"/>
  </w:num>
  <w:num w:numId="36" w16cid:durableId="1612201060">
    <w:abstractNumId w:val="42"/>
  </w:num>
  <w:num w:numId="37" w16cid:durableId="412819145">
    <w:abstractNumId w:val="59"/>
  </w:num>
  <w:num w:numId="38" w16cid:durableId="2092072177">
    <w:abstractNumId w:val="71"/>
  </w:num>
  <w:num w:numId="39" w16cid:durableId="1945917103">
    <w:abstractNumId w:val="34"/>
  </w:num>
  <w:num w:numId="40" w16cid:durableId="1676110607">
    <w:abstractNumId w:val="1"/>
  </w:num>
  <w:num w:numId="41" w16cid:durableId="1164514603">
    <w:abstractNumId w:val="2"/>
  </w:num>
  <w:num w:numId="42" w16cid:durableId="1869945054">
    <w:abstractNumId w:val="3"/>
  </w:num>
  <w:num w:numId="43" w16cid:durableId="1243611858">
    <w:abstractNumId w:val="4"/>
  </w:num>
  <w:num w:numId="44" w16cid:durableId="2076664521">
    <w:abstractNumId w:val="5"/>
  </w:num>
  <w:num w:numId="45" w16cid:durableId="699165832">
    <w:abstractNumId w:val="6"/>
  </w:num>
  <w:num w:numId="46" w16cid:durableId="1425956443">
    <w:abstractNumId w:val="36"/>
  </w:num>
  <w:num w:numId="47" w16cid:durableId="149255719">
    <w:abstractNumId w:val="54"/>
  </w:num>
  <w:num w:numId="48" w16cid:durableId="993993615">
    <w:abstractNumId w:val="50"/>
  </w:num>
  <w:num w:numId="49" w16cid:durableId="1611352692">
    <w:abstractNumId w:val="72"/>
  </w:num>
  <w:num w:numId="50" w16cid:durableId="161118814">
    <w:abstractNumId w:val="11"/>
  </w:num>
  <w:num w:numId="51" w16cid:durableId="97992680">
    <w:abstractNumId w:val="0"/>
  </w:num>
  <w:num w:numId="52" w16cid:durableId="1426807891">
    <w:abstractNumId w:val="20"/>
  </w:num>
  <w:num w:numId="53" w16cid:durableId="569540244">
    <w:abstractNumId w:val="29"/>
  </w:num>
  <w:num w:numId="54" w16cid:durableId="1700619509">
    <w:abstractNumId w:val="31"/>
  </w:num>
  <w:num w:numId="55" w16cid:durableId="530188826">
    <w:abstractNumId w:val="52"/>
  </w:num>
  <w:num w:numId="56" w16cid:durableId="1819564499">
    <w:abstractNumId w:val="24"/>
  </w:num>
  <w:num w:numId="57" w16cid:durableId="2137216427">
    <w:abstractNumId w:val="32"/>
  </w:num>
  <w:num w:numId="58" w16cid:durableId="1082140733">
    <w:abstractNumId w:val="12"/>
  </w:num>
  <w:num w:numId="59" w16cid:durableId="1983462274">
    <w:abstractNumId w:val="23"/>
  </w:num>
  <w:num w:numId="60" w16cid:durableId="1457409677">
    <w:abstractNumId w:val="47"/>
  </w:num>
  <w:num w:numId="61" w16cid:durableId="1937445521">
    <w:abstractNumId w:val="57"/>
  </w:num>
  <w:num w:numId="62" w16cid:durableId="80879075">
    <w:abstractNumId w:val="46"/>
  </w:num>
  <w:num w:numId="63" w16cid:durableId="1316569750">
    <w:abstractNumId w:val="35"/>
  </w:num>
  <w:num w:numId="64" w16cid:durableId="1832595133">
    <w:abstractNumId w:val="39"/>
  </w:num>
  <w:num w:numId="65" w16cid:durableId="833645931">
    <w:abstractNumId w:val="8"/>
  </w:num>
  <w:num w:numId="66" w16cid:durableId="2063484805">
    <w:abstractNumId w:val="66"/>
  </w:num>
  <w:num w:numId="67" w16cid:durableId="321350569">
    <w:abstractNumId w:val="60"/>
  </w:num>
  <w:num w:numId="68" w16cid:durableId="1232811557">
    <w:abstractNumId w:val="56"/>
  </w:num>
  <w:num w:numId="69" w16cid:durableId="847596707">
    <w:abstractNumId w:val="49"/>
  </w:num>
  <w:num w:numId="70" w16cid:durableId="1104375771">
    <w:abstractNumId w:val="28"/>
  </w:num>
  <w:num w:numId="71" w16cid:durableId="1259560819">
    <w:abstractNumId w:val="13"/>
  </w:num>
  <w:num w:numId="72" w16cid:durableId="1588491777">
    <w:abstractNumId w:val="26"/>
  </w:num>
  <w:num w:numId="73" w16cid:durableId="433213163">
    <w:abstractNumId w:val="58"/>
  </w:num>
  <w:num w:numId="74" w16cid:durableId="1243415166">
    <w:abstractNumId w:val="40"/>
  </w:num>
  <w:num w:numId="75" w16cid:durableId="2016109039">
    <w:abstractNumId w:val="51"/>
  </w:num>
  <w:num w:numId="76" w16cid:durableId="1872720746">
    <w:abstractNumId w:val="6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0A38"/>
    <w:rsid w:val="00011E42"/>
    <w:rsid w:val="00012420"/>
    <w:rsid w:val="00012F00"/>
    <w:rsid w:val="00013A17"/>
    <w:rsid w:val="00014034"/>
    <w:rsid w:val="0001511B"/>
    <w:rsid w:val="000156D2"/>
    <w:rsid w:val="000172F0"/>
    <w:rsid w:val="000176F5"/>
    <w:rsid w:val="0002052C"/>
    <w:rsid w:val="0002083C"/>
    <w:rsid w:val="00021743"/>
    <w:rsid w:val="00021CAE"/>
    <w:rsid w:val="00021F19"/>
    <w:rsid w:val="000224EE"/>
    <w:rsid w:val="0002357C"/>
    <w:rsid w:val="000243FC"/>
    <w:rsid w:val="0002441F"/>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7AF"/>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2DC7"/>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67F15"/>
    <w:rsid w:val="0007005D"/>
    <w:rsid w:val="00070468"/>
    <w:rsid w:val="000721FE"/>
    <w:rsid w:val="0007220A"/>
    <w:rsid w:val="0007333C"/>
    <w:rsid w:val="000740D8"/>
    <w:rsid w:val="000740FD"/>
    <w:rsid w:val="0007431A"/>
    <w:rsid w:val="000743EA"/>
    <w:rsid w:val="000750E8"/>
    <w:rsid w:val="00075BC2"/>
    <w:rsid w:val="00075EEB"/>
    <w:rsid w:val="000767B6"/>
    <w:rsid w:val="00076F5C"/>
    <w:rsid w:val="0007719F"/>
    <w:rsid w:val="00077C54"/>
    <w:rsid w:val="000800DC"/>
    <w:rsid w:val="000808D2"/>
    <w:rsid w:val="00081275"/>
    <w:rsid w:val="00081E65"/>
    <w:rsid w:val="00082D9A"/>
    <w:rsid w:val="0008566E"/>
    <w:rsid w:val="000858A1"/>
    <w:rsid w:val="00085EED"/>
    <w:rsid w:val="000860AE"/>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3DF"/>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206A"/>
    <w:rsid w:val="000C3C09"/>
    <w:rsid w:val="000C4F72"/>
    <w:rsid w:val="000C51C6"/>
    <w:rsid w:val="000C51EA"/>
    <w:rsid w:val="000C5BE0"/>
    <w:rsid w:val="000C7506"/>
    <w:rsid w:val="000D050B"/>
    <w:rsid w:val="000D2C3C"/>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3684"/>
    <w:rsid w:val="000F41DE"/>
    <w:rsid w:val="000F4522"/>
    <w:rsid w:val="000F4907"/>
    <w:rsid w:val="000F5307"/>
    <w:rsid w:val="000F5983"/>
    <w:rsid w:val="000F73C0"/>
    <w:rsid w:val="000F7CF0"/>
    <w:rsid w:val="0010074C"/>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6A6E"/>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5330"/>
    <w:rsid w:val="00136107"/>
    <w:rsid w:val="00136139"/>
    <w:rsid w:val="00136D0D"/>
    <w:rsid w:val="001378DE"/>
    <w:rsid w:val="00137A3D"/>
    <w:rsid w:val="00141629"/>
    <w:rsid w:val="0014290C"/>
    <w:rsid w:val="001430BB"/>
    <w:rsid w:val="001439CF"/>
    <w:rsid w:val="00143BB0"/>
    <w:rsid w:val="00143C56"/>
    <w:rsid w:val="001441F2"/>
    <w:rsid w:val="00144477"/>
    <w:rsid w:val="00144603"/>
    <w:rsid w:val="0014497D"/>
    <w:rsid w:val="00144C0E"/>
    <w:rsid w:val="001450CC"/>
    <w:rsid w:val="001453C5"/>
    <w:rsid w:val="00150143"/>
    <w:rsid w:val="001503B6"/>
    <w:rsid w:val="001509D8"/>
    <w:rsid w:val="0015142D"/>
    <w:rsid w:val="001517B5"/>
    <w:rsid w:val="00151C6B"/>
    <w:rsid w:val="00152397"/>
    <w:rsid w:val="001532F8"/>
    <w:rsid w:val="0015382B"/>
    <w:rsid w:val="0015416A"/>
    <w:rsid w:val="00154365"/>
    <w:rsid w:val="001543DB"/>
    <w:rsid w:val="00155751"/>
    <w:rsid w:val="0015749B"/>
    <w:rsid w:val="0016034B"/>
    <w:rsid w:val="00161C57"/>
    <w:rsid w:val="001623E4"/>
    <w:rsid w:val="001629DA"/>
    <w:rsid w:val="0016301D"/>
    <w:rsid w:val="00163FF3"/>
    <w:rsid w:val="001643D5"/>
    <w:rsid w:val="001650A1"/>
    <w:rsid w:val="001662C9"/>
    <w:rsid w:val="00166B14"/>
    <w:rsid w:val="00166F9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0919"/>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4B54"/>
    <w:rsid w:val="001966FA"/>
    <w:rsid w:val="0019671F"/>
    <w:rsid w:val="001968C8"/>
    <w:rsid w:val="00196A7C"/>
    <w:rsid w:val="001A02F4"/>
    <w:rsid w:val="001A0E88"/>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830"/>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02B"/>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332"/>
    <w:rsid w:val="00227B2B"/>
    <w:rsid w:val="00227E27"/>
    <w:rsid w:val="00227FE1"/>
    <w:rsid w:val="00230324"/>
    <w:rsid w:val="00230984"/>
    <w:rsid w:val="00231F46"/>
    <w:rsid w:val="002332D6"/>
    <w:rsid w:val="0023350B"/>
    <w:rsid w:val="002343FF"/>
    <w:rsid w:val="00236A22"/>
    <w:rsid w:val="00236B44"/>
    <w:rsid w:val="00237CD3"/>
    <w:rsid w:val="002408BE"/>
    <w:rsid w:val="00241281"/>
    <w:rsid w:val="00242B77"/>
    <w:rsid w:val="0024363C"/>
    <w:rsid w:val="00245B24"/>
    <w:rsid w:val="00246B51"/>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673C3"/>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832"/>
    <w:rsid w:val="00284F70"/>
    <w:rsid w:val="0028616A"/>
    <w:rsid w:val="00287178"/>
    <w:rsid w:val="0028784E"/>
    <w:rsid w:val="002908AB"/>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2A61"/>
    <w:rsid w:val="002B5728"/>
    <w:rsid w:val="002B607F"/>
    <w:rsid w:val="002B6E3E"/>
    <w:rsid w:val="002C0E12"/>
    <w:rsid w:val="002C1A00"/>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D7B80"/>
    <w:rsid w:val="002E01CC"/>
    <w:rsid w:val="002E35D6"/>
    <w:rsid w:val="002E39F5"/>
    <w:rsid w:val="002E3A80"/>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4DC8"/>
    <w:rsid w:val="002F5AE4"/>
    <w:rsid w:val="002F6793"/>
    <w:rsid w:val="002F6C18"/>
    <w:rsid w:val="002F6CFC"/>
    <w:rsid w:val="002F744D"/>
    <w:rsid w:val="002F74D3"/>
    <w:rsid w:val="002F7C0E"/>
    <w:rsid w:val="002F7F42"/>
    <w:rsid w:val="00300713"/>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2A0"/>
    <w:rsid w:val="00330749"/>
    <w:rsid w:val="0033083F"/>
    <w:rsid w:val="00332A60"/>
    <w:rsid w:val="00332C78"/>
    <w:rsid w:val="00332D13"/>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2A1"/>
    <w:rsid w:val="00391B4D"/>
    <w:rsid w:val="00391EC8"/>
    <w:rsid w:val="00392524"/>
    <w:rsid w:val="00394CE7"/>
    <w:rsid w:val="003962CD"/>
    <w:rsid w:val="00397052"/>
    <w:rsid w:val="0039790A"/>
    <w:rsid w:val="003A04E3"/>
    <w:rsid w:val="003A187E"/>
    <w:rsid w:val="003A19FC"/>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264E"/>
    <w:rsid w:val="003B3E7E"/>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D0A6E"/>
    <w:rsid w:val="003D0AAA"/>
    <w:rsid w:val="003D47C3"/>
    <w:rsid w:val="003D4CEC"/>
    <w:rsid w:val="003D4D25"/>
    <w:rsid w:val="003D4EF2"/>
    <w:rsid w:val="003D59D5"/>
    <w:rsid w:val="003D5DEA"/>
    <w:rsid w:val="003D6073"/>
    <w:rsid w:val="003D64C4"/>
    <w:rsid w:val="003D72AA"/>
    <w:rsid w:val="003D753D"/>
    <w:rsid w:val="003E2030"/>
    <w:rsid w:val="003E2697"/>
    <w:rsid w:val="003E3112"/>
    <w:rsid w:val="003E39A8"/>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0DA6"/>
    <w:rsid w:val="0041184C"/>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471"/>
    <w:rsid w:val="00424832"/>
    <w:rsid w:val="00424BCF"/>
    <w:rsid w:val="00424EAD"/>
    <w:rsid w:val="00425474"/>
    <w:rsid w:val="00425883"/>
    <w:rsid w:val="00426079"/>
    <w:rsid w:val="00426096"/>
    <w:rsid w:val="004261CD"/>
    <w:rsid w:val="004265AA"/>
    <w:rsid w:val="0042688A"/>
    <w:rsid w:val="00427BF8"/>
    <w:rsid w:val="0043093F"/>
    <w:rsid w:val="00430BA3"/>
    <w:rsid w:val="00431A03"/>
    <w:rsid w:val="00432017"/>
    <w:rsid w:val="004329E6"/>
    <w:rsid w:val="00432BF2"/>
    <w:rsid w:val="0043558F"/>
    <w:rsid w:val="00437054"/>
    <w:rsid w:val="004405DB"/>
    <w:rsid w:val="00440AC3"/>
    <w:rsid w:val="00440D7A"/>
    <w:rsid w:val="00440EA2"/>
    <w:rsid w:val="00441909"/>
    <w:rsid w:val="00441AC0"/>
    <w:rsid w:val="00441EC5"/>
    <w:rsid w:val="00442549"/>
    <w:rsid w:val="00443200"/>
    <w:rsid w:val="00444F50"/>
    <w:rsid w:val="00446921"/>
    <w:rsid w:val="004505D5"/>
    <w:rsid w:val="004508F4"/>
    <w:rsid w:val="0045163F"/>
    <w:rsid w:val="00452702"/>
    <w:rsid w:val="00452783"/>
    <w:rsid w:val="004530B2"/>
    <w:rsid w:val="00454FEA"/>
    <w:rsid w:val="004564B4"/>
    <w:rsid w:val="004570AC"/>
    <w:rsid w:val="00457CEC"/>
    <w:rsid w:val="0046122B"/>
    <w:rsid w:val="00461410"/>
    <w:rsid w:val="00462401"/>
    <w:rsid w:val="00463D7D"/>
    <w:rsid w:val="00463EFD"/>
    <w:rsid w:val="00464E07"/>
    <w:rsid w:val="00465150"/>
    <w:rsid w:val="0046674D"/>
    <w:rsid w:val="00466AA8"/>
    <w:rsid w:val="0046704B"/>
    <w:rsid w:val="00467F04"/>
    <w:rsid w:val="004713C1"/>
    <w:rsid w:val="004716C4"/>
    <w:rsid w:val="00471C21"/>
    <w:rsid w:val="00473BEF"/>
    <w:rsid w:val="00474181"/>
    <w:rsid w:val="00474920"/>
    <w:rsid w:val="00474C95"/>
    <w:rsid w:val="0047511F"/>
    <w:rsid w:val="00475371"/>
    <w:rsid w:val="00476399"/>
    <w:rsid w:val="0047674A"/>
    <w:rsid w:val="00477C5F"/>
    <w:rsid w:val="00477EDE"/>
    <w:rsid w:val="00480051"/>
    <w:rsid w:val="004807A0"/>
    <w:rsid w:val="004807F5"/>
    <w:rsid w:val="004813EE"/>
    <w:rsid w:val="004817E8"/>
    <w:rsid w:val="004829AA"/>
    <w:rsid w:val="0048348F"/>
    <w:rsid w:val="00484B1D"/>
    <w:rsid w:val="00486D60"/>
    <w:rsid w:val="004872F6"/>
    <w:rsid w:val="00487E60"/>
    <w:rsid w:val="00490442"/>
    <w:rsid w:val="00490A92"/>
    <w:rsid w:val="00490B61"/>
    <w:rsid w:val="00490D56"/>
    <w:rsid w:val="00490D58"/>
    <w:rsid w:val="00491616"/>
    <w:rsid w:val="00491E01"/>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1C33"/>
    <w:rsid w:val="004C3603"/>
    <w:rsid w:val="004C41DC"/>
    <w:rsid w:val="004C48D3"/>
    <w:rsid w:val="004C5E2D"/>
    <w:rsid w:val="004C74E9"/>
    <w:rsid w:val="004C7F1F"/>
    <w:rsid w:val="004D09CC"/>
    <w:rsid w:val="004D1B00"/>
    <w:rsid w:val="004D1B24"/>
    <w:rsid w:val="004D1B6D"/>
    <w:rsid w:val="004D3652"/>
    <w:rsid w:val="004D4885"/>
    <w:rsid w:val="004D4B1A"/>
    <w:rsid w:val="004D4D0C"/>
    <w:rsid w:val="004D4ED2"/>
    <w:rsid w:val="004D5613"/>
    <w:rsid w:val="004D565C"/>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66EE"/>
    <w:rsid w:val="0050694D"/>
    <w:rsid w:val="005079D9"/>
    <w:rsid w:val="00507AA3"/>
    <w:rsid w:val="00507B28"/>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581C"/>
    <w:rsid w:val="00526356"/>
    <w:rsid w:val="005274EC"/>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6FF2"/>
    <w:rsid w:val="00547009"/>
    <w:rsid w:val="0054789C"/>
    <w:rsid w:val="0055063D"/>
    <w:rsid w:val="00552279"/>
    <w:rsid w:val="00552F43"/>
    <w:rsid w:val="005532A8"/>
    <w:rsid w:val="005532B9"/>
    <w:rsid w:val="00553567"/>
    <w:rsid w:val="0055394E"/>
    <w:rsid w:val="005549F6"/>
    <w:rsid w:val="00554C9F"/>
    <w:rsid w:val="00555D4D"/>
    <w:rsid w:val="0055702A"/>
    <w:rsid w:val="00557198"/>
    <w:rsid w:val="005572CC"/>
    <w:rsid w:val="00557767"/>
    <w:rsid w:val="005610EE"/>
    <w:rsid w:val="0056119B"/>
    <w:rsid w:val="00562102"/>
    <w:rsid w:val="005631E1"/>
    <w:rsid w:val="0056322F"/>
    <w:rsid w:val="0056761B"/>
    <w:rsid w:val="00570320"/>
    <w:rsid w:val="005704EA"/>
    <w:rsid w:val="005721B3"/>
    <w:rsid w:val="00572F88"/>
    <w:rsid w:val="0057330C"/>
    <w:rsid w:val="005738D5"/>
    <w:rsid w:val="00573DD2"/>
    <w:rsid w:val="00575AA1"/>
    <w:rsid w:val="00575B91"/>
    <w:rsid w:val="00576151"/>
    <w:rsid w:val="00576368"/>
    <w:rsid w:val="005764D2"/>
    <w:rsid w:val="00577D5A"/>
    <w:rsid w:val="00580D25"/>
    <w:rsid w:val="005815C3"/>
    <w:rsid w:val="00582CB5"/>
    <w:rsid w:val="00583418"/>
    <w:rsid w:val="005836E8"/>
    <w:rsid w:val="005837DE"/>
    <w:rsid w:val="00584799"/>
    <w:rsid w:val="00585490"/>
    <w:rsid w:val="00585964"/>
    <w:rsid w:val="005861C9"/>
    <w:rsid w:val="00586B0B"/>
    <w:rsid w:val="00586E43"/>
    <w:rsid w:val="00587308"/>
    <w:rsid w:val="00587CFE"/>
    <w:rsid w:val="0059003D"/>
    <w:rsid w:val="00590323"/>
    <w:rsid w:val="005904AE"/>
    <w:rsid w:val="00592401"/>
    <w:rsid w:val="00592642"/>
    <w:rsid w:val="00592D57"/>
    <w:rsid w:val="005941B7"/>
    <w:rsid w:val="00594C22"/>
    <w:rsid w:val="00594C68"/>
    <w:rsid w:val="00595549"/>
    <w:rsid w:val="00596454"/>
    <w:rsid w:val="005A3799"/>
    <w:rsid w:val="005A419B"/>
    <w:rsid w:val="005A4591"/>
    <w:rsid w:val="005A566F"/>
    <w:rsid w:val="005A5DAE"/>
    <w:rsid w:val="005A615E"/>
    <w:rsid w:val="005A6230"/>
    <w:rsid w:val="005A638B"/>
    <w:rsid w:val="005A656A"/>
    <w:rsid w:val="005A7B09"/>
    <w:rsid w:val="005B00E7"/>
    <w:rsid w:val="005B0636"/>
    <w:rsid w:val="005B0878"/>
    <w:rsid w:val="005B134F"/>
    <w:rsid w:val="005B3733"/>
    <w:rsid w:val="005B3D44"/>
    <w:rsid w:val="005B44FA"/>
    <w:rsid w:val="005B4999"/>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211C"/>
    <w:rsid w:val="005D3A5E"/>
    <w:rsid w:val="005D41F4"/>
    <w:rsid w:val="005D4625"/>
    <w:rsid w:val="005D463B"/>
    <w:rsid w:val="005D595E"/>
    <w:rsid w:val="005D64E5"/>
    <w:rsid w:val="005E024B"/>
    <w:rsid w:val="005E1E9C"/>
    <w:rsid w:val="005E1FEF"/>
    <w:rsid w:val="005E2C2C"/>
    <w:rsid w:val="005E345A"/>
    <w:rsid w:val="005E4261"/>
    <w:rsid w:val="005E477E"/>
    <w:rsid w:val="005E480F"/>
    <w:rsid w:val="005E64C8"/>
    <w:rsid w:val="005E6539"/>
    <w:rsid w:val="005E66FF"/>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447"/>
    <w:rsid w:val="006167FE"/>
    <w:rsid w:val="00617428"/>
    <w:rsid w:val="00617A98"/>
    <w:rsid w:val="00620368"/>
    <w:rsid w:val="00623A9D"/>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75E"/>
    <w:rsid w:val="00633AD1"/>
    <w:rsid w:val="00633C98"/>
    <w:rsid w:val="00634944"/>
    <w:rsid w:val="00634D36"/>
    <w:rsid w:val="00634D48"/>
    <w:rsid w:val="00635722"/>
    <w:rsid w:val="00637327"/>
    <w:rsid w:val="006375D9"/>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1F5"/>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1BCC"/>
    <w:rsid w:val="00672214"/>
    <w:rsid w:val="00672D22"/>
    <w:rsid w:val="00673261"/>
    <w:rsid w:val="00673D7E"/>
    <w:rsid w:val="00674EEF"/>
    <w:rsid w:val="00675B97"/>
    <w:rsid w:val="0067638E"/>
    <w:rsid w:val="0067765C"/>
    <w:rsid w:val="00677B0B"/>
    <w:rsid w:val="006805F8"/>
    <w:rsid w:val="0068175B"/>
    <w:rsid w:val="006817B4"/>
    <w:rsid w:val="006825D1"/>
    <w:rsid w:val="0068280F"/>
    <w:rsid w:val="00682A4D"/>
    <w:rsid w:val="00683642"/>
    <w:rsid w:val="006836A0"/>
    <w:rsid w:val="00684184"/>
    <w:rsid w:val="00684AA6"/>
    <w:rsid w:val="006856C0"/>
    <w:rsid w:val="006860D8"/>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2C54"/>
    <w:rsid w:val="006A3C08"/>
    <w:rsid w:val="006A48AC"/>
    <w:rsid w:val="006A4A7F"/>
    <w:rsid w:val="006A526C"/>
    <w:rsid w:val="006A6E83"/>
    <w:rsid w:val="006A7F66"/>
    <w:rsid w:val="006B0442"/>
    <w:rsid w:val="006B04EF"/>
    <w:rsid w:val="006B12F3"/>
    <w:rsid w:val="006B2AF3"/>
    <w:rsid w:val="006B4BDB"/>
    <w:rsid w:val="006B50FA"/>
    <w:rsid w:val="006B6698"/>
    <w:rsid w:val="006B6F08"/>
    <w:rsid w:val="006C0355"/>
    <w:rsid w:val="006C0925"/>
    <w:rsid w:val="006C1FE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3D55"/>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1F9"/>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3D37"/>
    <w:rsid w:val="00704106"/>
    <w:rsid w:val="007050EC"/>
    <w:rsid w:val="00706BCF"/>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581"/>
    <w:rsid w:val="00724A26"/>
    <w:rsid w:val="00724F2D"/>
    <w:rsid w:val="00725116"/>
    <w:rsid w:val="007251C3"/>
    <w:rsid w:val="0072566B"/>
    <w:rsid w:val="00726417"/>
    <w:rsid w:val="00726B9D"/>
    <w:rsid w:val="0072741B"/>
    <w:rsid w:val="007274A2"/>
    <w:rsid w:val="00727579"/>
    <w:rsid w:val="00727CFB"/>
    <w:rsid w:val="00730084"/>
    <w:rsid w:val="00731319"/>
    <w:rsid w:val="0073469E"/>
    <w:rsid w:val="00734B9B"/>
    <w:rsid w:val="00735712"/>
    <w:rsid w:val="007358EB"/>
    <w:rsid w:val="00735E8B"/>
    <w:rsid w:val="007362E8"/>
    <w:rsid w:val="00736C6F"/>
    <w:rsid w:val="00736FD0"/>
    <w:rsid w:val="007402F1"/>
    <w:rsid w:val="0074107A"/>
    <w:rsid w:val="007416D2"/>
    <w:rsid w:val="00741883"/>
    <w:rsid w:val="00741C06"/>
    <w:rsid w:val="00743D37"/>
    <w:rsid w:val="0074402B"/>
    <w:rsid w:val="00744C1F"/>
    <w:rsid w:val="007456A3"/>
    <w:rsid w:val="00745705"/>
    <w:rsid w:val="007461AC"/>
    <w:rsid w:val="0074650A"/>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1DA"/>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274"/>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3E3"/>
    <w:rsid w:val="007A79FC"/>
    <w:rsid w:val="007B2D31"/>
    <w:rsid w:val="007B2E0F"/>
    <w:rsid w:val="007B3E2E"/>
    <w:rsid w:val="007B3EC5"/>
    <w:rsid w:val="007B406D"/>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C6A12"/>
    <w:rsid w:val="007D0352"/>
    <w:rsid w:val="007D12BA"/>
    <w:rsid w:val="007D1486"/>
    <w:rsid w:val="007D14A1"/>
    <w:rsid w:val="007D38AC"/>
    <w:rsid w:val="007D46A9"/>
    <w:rsid w:val="007D51B3"/>
    <w:rsid w:val="007D5A11"/>
    <w:rsid w:val="007D5A49"/>
    <w:rsid w:val="007D627E"/>
    <w:rsid w:val="007D722C"/>
    <w:rsid w:val="007D786A"/>
    <w:rsid w:val="007D7F1F"/>
    <w:rsid w:val="007E04DF"/>
    <w:rsid w:val="007E15A9"/>
    <w:rsid w:val="007E2417"/>
    <w:rsid w:val="007E2565"/>
    <w:rsid w:val="007E32C7"/>
    <w:rsid w:val="007E3944"/>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0875"/>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A3D"/>
    <w:rsid w:val="00827E61"/>
    <w:rsid w:val="008303F1"/>
    <w:rsid w:val="00830604"/>
    <w:rsid w:val="00830735"/>
    <w:rsid w:val="0083081F"/>
    <w:rsid w:val="00830BB1"/>
    <w:rsid w:val="0083398C"/>
    <w:rsid w:val="008350AC"/>
    <w:rsid w:val="00835638"/>
    <w:rsid w:val="00835C87"/>
    <w:rsid w:val="008361E0"/>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418"/>
    <w:rsid w:val="00845CC0"/>
    <w:rsid w:val="00845D84"/>
    <w:rsid w:val="00846653"/>
    <w:rsid w:val="00846721"/>
    <w:rsid w:val="00846987"/>
    <w:rsid w:val="008472A5"/>
    <w:rsid w:val="00847453"/>
    <w:rsid w:val="0085060C"/>
    <w:rsid w:val="008506C7"/>
    <w:rsid w:val="00850FEC"/>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157A"/>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1DE2"/>
    <w:rsid w:val="00882774"/>
    <w:rsid w:val="0088483A"/>
    <w:rsid w:val="00885DFA"/>
    <w:rsid w:val="00886054"/>
    <w:rsid w:val="00887FA8"/>
    <w:rsid w:val="00892133"/>
    <w:rsid w:val="008935AB"/>
    <w:rsid w:val="00894A50"/>
    <w:rsid w:val="00895E36"/>
    <w:rsid w:val="00896227"/>
    <w:rsid w:val="00896491"/>
    <w:rsid w:val="00896739"/>
    <w:rsid w:val="008968DC"/>
    <w:rsid w:val="00896918"/>
    <w:rsid w:val="00896D3C"/>
    <w:rsid w:val="0089703E"/>
    <w:rsid w:val="00897096"/>
    <w:rsid w:val="00897EE1"/>
    <w:rsid w:val="008A04A2"/>
    <w:rsid w:val="008A1816"/>
    <w:rsid w:val="008A2144"/>
    <w:rsid w:val="008A244A"/>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1EF"/>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D4"/>
    <w:rsid w:val="008D68E8"/>
    <w:rsid w:val="008D6AA0"/>
    <w:rsid w:val="008D7946"/>
    <w:rsid w:val="008E0ABC"/>
    <w:rsid w:val="008E1410"/>
    <w:rsid w:val="008E1B1C"/>
    <w:rsid w:val="008E29C5"/>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0CFC"/>
    <w:rsid w:val="00902212"/>
    <w:rsid w:val="009024F8"/>
    <w:rsid w:val="00903CBE"/>
    <w:rsid w:val="00903D71"/>
    <w:rsid w:val="00904A0E"/>
    <w:rsid w:val="00904CE4"/>
    <w:rsid w:val="00905DDB"/>
    <w:rsid w:val="0090612D"/>
    <w:rsid w:val="00906506"/>
    <w:rsid w:val="00906BFC"/>
    <w:rsid w:val="00906D29"/>
    <w:rsid w:val="00906D38"/>
    <w:rsid w:val="0090736B"/>
    <w:rsid w:val="00907B79"/>
    <w:rsid w:val="00910C6D"/>
    <w:rsid w:val="00911055"/>
    <w:rsid w:val="00911559"/>
    <w:rsid w:val="00911E0D"/>
    <w:rsid w:val="009156E7"/>
    <w:rsid w:val="009168DE"/>
    <w:rsid w:val="0091796C"/>
    <w:rsid w:val="00921225"/>
    <w:rsid w:val="00921C43"/>
    <w:rsid w:val="0092251F"/>
    <w:rsid w:val="009236DA"/>
    <w:rsid w:val="00923A06"/>
    <w:rsid w:val="00924A1A"/>
    <w:rsid w:val="00924BBE"/>
    <w:rsid w:val="009259E6"/>
    <w:rsid w:val="00926483"/>
    <w:rsid w:val="00927186"/>
    <w:rsid w:val="00931141"/>
    <w:rsid w:val="009312F2"/>
    <w:rsid w:val="00931573"/>
    <w:rsid w:val="00931E76"/>
    <w:rsid w:val="00931FC0"/>
    <w:rsid w:val="00933A0E"/>
    <w:rsid w:val="00933EA7"/>
    <w:rsid w:val="009341B7"/>
    <w:rsid w:val="009355EE"/>
    <w:rsid w:val="009364AC"/>
    <w:rsid w:val="0093705D"/>
    <w:rsid w:val="00937107"/>
    <w:rsid w:val="00937797"/>
    <w:rsid w:val="0094098C"/>
    <w:rsid w:val="00941ABD"/>
    <w:rsid w:val="009430D3"/>
    <w:rsid w:val="00943719"/>
    <w:rsid w:val="009457A7"/>
    <w:rsid w:val="00945877"/>
    <w:rsid w:val="00945A2B"/>
    <w:rsid w:val="00946CD9"/>
    <w:rsid w:val="00947140"/>
    <w:rsid w:val="009471B9"/>
    <w:rsid w:val="0094753D"/>
    <w:rsid w:val="009479D2"/>
    <w:rsid w:val="00950212"/>
    <w:rsid w:val="00950F71"/>
    <w:rsid w:val="00950F82"/>
    <w:rsid w:val="00952AC1"/>
    <w:rsid w:val="0095434D"/>
    <w:rsid w:val="00955776"/>
    <w:rsid w:val="00955D24"/>
    <w:rsid w:val="009570DF"/>
    <w:rsid w:val="00957602"/>
    <w:rsid w:val="00957730"/>
    <w:rsid w:val="0095789A"/>
    <w:rsid w:val="00957D2E"/>
    <w:rsid w:val="00957D57"/>
    <w:rsid w:val="0096056A"/>
    <w:rsid w:val="0096083B"/>
    <w:rsid w:val="00962B45"/>
    <w:rsid w:val="00962C11"/>
    <w:rsid w:val="00962EAE"/>
    <w:rsid w:val="00963E4A"/>
    <w:rsid w:val="00963F1B"/>
    <w:rsid w:val="009642CA"/>
    <w:rsid w:val="00964981"/>
    <w:rsid w:val="009673B5"/>
    <w:rsid w:val="00967702"/>
    <w:rsid w:val="00970A7C"/>
    <w:rsid w:val="00971527"/>
    <w:rsid w:val="009715AD"/>
    <w:rsid w:val="0097246A"/>
    <w:rsid w:val="00973033"/>
    <w:rsid w:val="009733F5"/>
    <w:rsid w:val="0097380E"/>
    <w:rsid w:val="00975199"/>
    <w:rsid w:val="00975756"/>
    <w:rsid w:val="00975937"/>
    <w:rsid w:val="009768AE"/>
    <w:rsid w:val="009771E3"/>
    <w:rsid w:val="00977A4B"/>
    <w:rsid w:val="00980459"/>
    <w:rsid w:val="00980625"/>
    <w:rsid w:val="00983F05"/>
    <w:rsid w:val="00983F47"/>
    <w:rsid w:val="009849C3"/>
    <w:rsid w:val="009851D9"/>
    <w:rsid w:val="00986177"/>
    <w:rsid w:val="009868EA"/>
    <w:rsid w:val="009871D6"/>
    <w:rsid w:val="0098725E"/>
    <w:rsid w:val="00991D3F"/>
    <w:rsid w:val="0099263F"/>
    <w:rsid w:val="009929A9"/>
    <w:rsid w:val="00993A7E"/>
    <w:rsid w:val="00995174"/>
    <w:rsid w:val="0099762E"/>
    <w:rsid w:val="00997ABB"/>
    <w:rsid w:val="009A0CB6"/>
    <w:rsid w:val="009A0E97"/>
    <w:rsid w:val="009A10CD"/>
    <w:rsid w:val="009A14DC"/>
    <w:rsid w:val="009A1CE7"/>
    <w:rsid w:val="009A1EE8"/>
    <w:rsid w:val="009A2304"/>
    <w:rsid w:val="009A3385"/>
    <w:rsid w:val="009A39B8"/>
    <w:rsid w:val="009A4F03"/>
    <w:rsid w:val="009A7384"/>
    <w:rsid w:val="009B0F02"/>
    <w:rsid w:val="009B0FF4"/>
    <w:rsid w:val="009B13DF"/>
    <w:rsid w:val="009B26C3"/>
    <w:rsid w:val="009B37D5"/>
    <w:rsid w:val="009B3FCD"/>
    <w:rsid w:val="009B4FA5"/>
    <w:rsid w:val="009B587D"/>
    <w:rsid w:val="009B6008"/>
    <w:rsid w:val="009B6202"/>
    <w:rsid w:val="009B7EA6"/>
    <w:rsid w:val="009C0406"/>
    <w:rsid w:val="009C046C"/>
    <w:rsid w:val="009C1A01"/>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2D55"/>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3F1"/>
    <w:rsid w:val="009E7CE4"/>
    <w:rsid w:val="009F18DA"/>
    <w:rsid w:val="009F1BC3"/>
    <w:rsid w:val="009F25D0"/>
    <w:rsid w:val="009F40F4"/>
    <w:rsid w:val="009F5925"/>
    <w:rsid w:val="009F6496"/>
    <w:rsid w:val="009F68A4"/>
    <w:rsid w:val="009F6B05"/>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1F27"/>
    <w:rsid w:val="00A423E9"/>
    <w:rsid w:val="00A42577"/>
    <w:rsid w:val="00A42E3F"/>
    <w:rsid w:val="00A42F08"/>
    <w:rsid w:val="00A430F0"/>
    <w:rsid w:val="00A43378"/>
    <w:rsid w:val="00A43C36"/>
    <w:rsid w:val="00A447D8"/>
    <w:rsid w:val="00A4521E"/>
    <w:rsid w:val="00A46724"/>
    <w:rsid w:val="00A46DDD"/>
    <w:rsid w:val="00A46EC5"/>
    <w:rsid w:val="00A46FC2"/>
    <w:rsid w:val="00A50391"/>
    <w:rsid w:val="00A50A0C"/>
    <w:rsid w:val="00A50BAB"/>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58B3"/>
    <w:rsid w:val="00A76EAC"/>
    <w:rsid w:val="00A826CC"/>
    <w:rsid w:val="00A82896"/>
    <w:rsid w:val="00A83B82"/>
    <w:rsid w:val="00A8447F"/>
    <w:rsid w:val="00A84F17"/>
    <w:rsid w:val="00A852A7"/>
    <w:rsid w:val="00A85D24"/>
    <w:rsid w:val="00A85FBC"/>
    <w:rsid w:val="00A86053"/>
    <w:rsid w:val="00A86C96"/>
    <w:rsid w:val="00A870BE"/>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071"/>
    <w:rsid w:val="00AA6419"/>
    <w:rsid w:val="00AA7890"/>
    <w:rsid w:val="00AB1A48"/>
    <w:rsid w:val="00AB31CA"/>
    <w:rsid w:val="00AB4375"/>
    <w:rsid w:val="00AB44B9"/>
    <w:rsid w:val="00AB4C70"/>
    <w:rsid w:val="00AB508F"/>
    <w:rsid w:val="00AB589A"/>
    <w:rsid w:val="00AB616C"/>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494"/>
    <w:rsid w:val="00AD652A"/>
    <w:rsid w:val="00AD6E33"/>
    <w:rsid w:val="00AD72A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ACB"/>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494"/>
    <w:rsid w:val="00B20A16"/>
    <w:rsid w:val="00B21156"/>
    <w:rsid w:val="00B21643"/>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60AB"/>
    <w:rsid w:val="00B465B9"/>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647A1"/>
    <w:rsid w:val="00B7074B"/>
    <w:rsid w:val="00B70E07"/>
    <w:rsid w:val="00B7162C"/>
    <w:rsid w:val="00B71AFF"/>
    <w:rsid w:val="00B71E86"/>
    <w:rsid w:val="00B721CC"/>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954"/>
    <w:rsid w:val="00B8575E"/>
    <w:rsid w:val="00B865E8"/>
    <w:rsid w:val="00B86BA3"/>
    <w:rsid w:val="00B874B7"/>
    <w:rsid w:val="00B901B1"/>
    <w:rsid w:val="00B90483"/>
    <w:rsid w:val="00B909FA"/>
    <w:rsid w:val="00B91EB7"/>
    <w:rsid w:val="00B92154"/>
    <w:rsid w:val="00B92BAC"/>
    <w:rsid w:val="00B933C8"/>
    <w:rsid w:val="00B936A3"/>
    <w:rsid w:val="00B951DD"/>
    <w:rsid w:val="00B95988"/>
    <w:rsid w:val="00B96A54"/>
    <w:rsid w:val="00B96DAC"/>
    <w:rsid w:val="00B96FA2"/>
    <w:rsid w:val="00B971A8"/>
    <w:rsid w:val="00B97B7E"/>
    <w:rsid w:val="00B97B91"/>
    <w:rsid w:val="00BA07AB"/>
    <w:rsid w:val="00BA0848"/>
    <w:rsid w:val="00BA0F6E"/>
    <w:rsid w:val="00BA1979"/>
    <w:rsid w:val="00BA3547"/>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1919"/>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D71B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AB9"/>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1693"/>
    <w:rsid w:val="00C318D6"/>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572"/>
    <w:rsid w:val="00C6064D"/>
    <w:rsid w:val="00C6098C"/>
    <w:rsid w:val="00C61408"/>
    <w:rsid w:val="00C61659"/>
    <w:rsid w:val="00C6256B"/>
    <w:rsid w:val="00C62D3F"/>
    <w:rsid w:val="00C638F0"/>
    <w:rsid w:val="00C648A6"/>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506"/>
    <w:rsid w:val="00C90D48"/>
    <w:rsid w:val="00C92353"/>
    <w:rsid w:val="00C928BD"/>
    <w:rsid w:val="00C92E10"/>
    <w:rsid w:val="00C9366E"/>
    <w:rsid w:val="00C936FD"/>
    <w:rsid w:val="00C94199"/>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4EB5"/>
    <w:rsid w:val="00CB5883"/>
    <w:rsid w:val="00CB59B6"/>
    <w:rsid w:val="00CB59D8"/>
    <w:rsid w:val="00CB5D4C"/>
    <w:rsid w:val="00CB63F4"/>
    <w:rsid w:val="00CB6544"/>
    <w:rsid w:val="00CC0A82"/>
    <w:rsid w:val="00CC29B9"/>
    <w:rsid w:val="00CC449F"/>
    <w:rsid w:val="00CC484F"/>
    <w:rsid w:val="00CC4B01"/>
    <w:rsid w:val="00CC559C"/>
    <w:rsid w:val="00CC5A89"/>
    <w:rsid w:val="00CC5D1B"/>
    <w:rsid w:val="00CC76E1"/>
    <w:rsid w:val="00CC78AE"/>
    <w:rsid w:val="00CD25D0"/>
    <w:rsid w:val="00CD323A"/>
    <w:rsid w:val="00CD32D4"/>
    <w:rsid w:val="00CD3BA1"/>
    <w:rsid w:val="00CD44D4"/>
    <w:rsid w:val="00CD4B93"/>
    <w:rsid w:val="00CD4BC9"/>
    <w:rsid w:val="00CD4D6F"/>
    <w:rsid w:val="00CD5824"/>
    <w:rsid w:val="00CD5ACD"/>
    <w:rsid w:val="00CD5D94"/>
    <w:rsid w:val="00CD6542"/>
    <w:rsid w:val="00CD67E8"/>
    <w:rsid w:val="00CD7327"/>
    <w:rsid w:val="00CD7975"/>
    <w:rsid w:val="00CE0E96"/>
    <w:rsid w:val="00CE1582"/>
    <w:rsid w:val="00CE19A2"/>
    <w:rsid w:val="00CE1D42"/>
    <w:rsid w:val="00CE2124"/>
    <w:rsid w:val="00CE325C"/>
    <w:rsid w:val="00CE350D"/>
    <w:rsid w:val="00CE38C0"/>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357E"/>
    <w:rsid w:val="00D04B3F"/>
    <w:rsid w:val="00D05D8C"/>
    <w:rsid w:val="00D10A4D"/>
    <w:rsid w:val="00D10A90"/>
    <w:rsid w:val="00D12DD3"/>
    <w:rsid w:val="00D12EA6"/>
    <w:rsid w:val="00D13F25"/>
    <w:rsid w:val="00D15BEF"/>
    <w:rsid w:val="00D16748"/>
    <w:rsid w:val="00D16FA6"/>
    <w:rsid w:val="00D174D2"/>
    <w:rsid w:val="00D200B6"/>
    <w:rsid w:val="00D2062E"/>
    <w:rsid w:val="00D221D7"/>
    <w:rsid w:val="00D24630"/>
    <w:rsid w:val="00D25054"/>
    <w:rsid w:val="00D25761"/>
    <w:rsid w:val="00D26277"/>
    <w:rsid w:val="00D27086"/>
    <w:rsid w:val="00D27253"/>
    <w:rsid w:val="00D27607"/>
    <w:rsid w:val="00D27D23"/>
    <w:rsid w:val="00D27F36"/>
    <w:rsid w:val="00D31310"/>
    <w:rsid w:val="00D313E1"/>
    <w:rsid w:val="00D31FCA"/>
    <w:rsid w:val="00D320BA"/>
    <w:rsid w:val="00D32458"/>
    <w:rsid w:val="00D34215"/>
    <w:rsid w:val="00D34302"/>
    <w:rsid w:val="00D3588A"/>
    <w:rsid w:val="00D35BF9"/>
    <w:rsid w:val="00D35D79"/>
    <w:rsid w:val="00D40575"/>
    <w:rsid w:val="00D41FA8"/>
    <w:rsid w:val="00D424C9"/>
    <w:rsid w:val="00D427F6"/>
    <w:rsid w:val="00D431CA"/>
    <w:rsid w:val="00D438E7"/>
    <w:rsid w:val="00D43CDE"/>
    <w:rsid w:val="00D4541B"/>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B10"/>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17"/>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56B9"/>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01F9"/>
    <w:rsid w:val="00D9084A"/>
    <w:rsid w:val="00D91468"/>
    <w:rsid w:val="00D927B0"/>
    <w:rsid w:val="00D927FD"/>
    <w:rsid w:val="00D93843"/>
    <w:rsid w:val="00D94134"/>
    <w:rsid w:val="00D95597"/>
    <w:rsid w:val="00D959DF"/>
    <w:rsid w:val="00D969AA"/>
    <w:rsid w:val="00D9723D"/>
    <w:rsid w:val="00D9761B"/>
    <w:rsid w:val="00D97FC3"/>
    <w:rsid w:val="00DA02CC"/>
    <w:rsid w:val="00DA180D"/>
    <w:rsid w:val="00DA31CD"/>
    <w:rsid w:val="00DA39E6"/>
    <w:rsid w:val="00DA4887"/>
    <w:rsid w:val="00DA53B2"/>
    <w:rsid w:val="00DA5661"/>
    <w:rsid w:val="00DA63D5"/>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44F2"/>
    <w:rsid w:val="00DC5148"/>
    <w:rsid w:val="00DC6855"/>
    <w:rsid w:val="00DC6E29"/>
    <w:rsid w:val="00DC716E"/>
    <w:rsid w:val="00DC75E6"/>
    <w:rsid w:val="00DD4105"/>
    <w:rsid w:val="00DD4798"/>
    <w:rsid w:val="00DD502C"/>
    <w:rsid w:val="00DD58FE"/>
    <w:rsid w:val="00DD5F39"/>
    <w:rsid w:val="00DD655B"/>
    <w:rsid w:val="00DE0260"/>
    <w:rsid w:val="00DE0E20"/>
    <w:rsid w:val="00DE1A20"/>
    <w:rsid w:val="00DE2285"/>
    <w:rsid w:val="00DE296E"/>
    <w:rsid w:val="00DE2D02"/>
    <w:rsid w:val="00DE33A3"/>
    <w:rsid w:val="00DE3754"/>
    <w:rsid w:val="00DE5454"/>
    <w:rsid w:val="00DE5907"/>
    <w:rsid w:val="00DE595E"/>
    <w:rsid w:val="00DE7B5A"/>
    <w:rsid w:val="00DF058A"/>
    <w:rsid w:val="00DF1C2F"/>
    <w:rsid w:val="00DF1EBF"/>
    <w:rsid w:val="00DF215B"/>
    <w:rsid w:val="00DF2C08"/>
    <w:rsid w:val="00DF3D9A"/>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A62"/>
    <w:rsid w:val="00E07CD5"/>
    <w:rsid w:val="00E12987"/>
    <w:rsid w:val="00E130A4"/>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6EC3"/>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21D0"/>
    <w:rsid w:val="00E9436D"/>
    <w:rsid w:val="00E94851"/>
    <w:rsid w:val="00E94A62"/>
    <w:rsid w:val="00E9527A"/>
    <w:rsid w:val="00E95933"/>
    <w:rsid w:val="00E9714D"/>
    <w:rsid w:val="00E97750"/>
    <w:rsid w:val="00E9777C"/>
    <w:rsid w:val="00E97ADE"/>
    <w:rsid w:val="00EA0DC8"/>
    <w:rsid w:val="00EA2761"/>
    <w:rsid w:val="00EA28F3"/>
    <w:rsid w:val="00EA3806"/>
    <w:rsid w:val="00EA3EA6"/>
    <w:rsid w:val="00EA4A06"/>
    <w:rsid w:val="00EA5C53"/>
    <w:rsid w:val="00EA5DA8"/>
    <w:rsid w:val="00EA6CB3"/>
    <w:rsid w:val="00EA6DCD"/>
    <w:rsid w:val="00EA7775"/>
    <w:rsid w:val="00EB0D8F"/>
    <w:rsid w:val="00EB0FE1"/>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465"/>
    <w:rsid w:val="00EE45DC"/>
    <w:rsid w:val="00EE567A"/>
    <w:rsid w:val="00EE5857"/>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7D"/>
    <w:rsid w:val="00EF7D8B"/>
    <w:rsid w:val="00F0140E"/>
    <w:rsid w:val="00F031D3"/>
    <w:rsid w:val="00F03224"/>
    <w:rsid w:val="00F03AC6"/>
    <w:rsid w:val="00F03C12"/>
    <w:rsid w:val="00F04CD9"/>
    <w:rsid w:val="00F0633B"/>
    <w:rsid w:val="00F06A67"/>
    <w:rsid w:val="00F078F6"/>
    <w:rsid w:val="00F0799C"/>
    <w:rsid w:val="00F10B93"/>
    <w:rsid w:val="00F10DD6"/>
    <w:rsid w:val="00F1186A"/>
    <w:rsid w:val="00F11F0C"/>
    <w:rsid w:val="00F11FA3"/>
    <w:rsid w:val="00F12DB9"/>
    <w:rsid w:val="00F12F43"/>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7476"/>
    <w:rsid w:val="00F60460"/>
    <w:rsid w:val="00F608B1"/>
    <w:rsid w:val="00F60A75"/>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4BD3"/>
    <w:rsid w:val="00F75B1A"/>
    <w:rsid w:val="00F77C55"/>
    <w:rsid w:val="00F803F5"/>
    <w:rsid w:val="00F80686"/>
    <w:rsid w:val="00F80712"/>
    <w:rsid w:val="00F8114D"/>
    <w:rsid w:val="00F83748"/>
    <w:rsid w:val="00F842F8"/>
    <w:rsid w:val="00F849E2"/>
    <w:rsid w:val="00F84A38"/>
    <w:rsid w:val="00F84BC6"/>
    <w:rsid w:val="00F84D62"/>
    <w:rsid w:val="00F8593B"/>
    <w:rsid w:val="00F85E9E"/>
    <w:rsid w:val="00F8634A"/>
    <w:rsid w:val="00F8688F"/>
    <w:rsid w:val="00F871B6"/>
    <w:rsid w:val="00F873F0"/>
    <w:rsid w:val="00F87CB0"/>
    <w:rsid w:val="00F906C7"/>
    <w:rsid w:val="00F91CFF"/>
    <w:rsid w:val="00F92174"/>
    <w:rsid w:val="00F92359"/>
    <w:rsid w:val="00F9577C"/>
    <w:rsid w:val="00F959E8"/>
    <w:rsid w:val="00F95E6A"/>
    <w:rsid w:val="00F968D9"/>
    <w:rsid w:val="00F96BB4"/>
    <w:rsid w:val="00F970FD"/>
    <w:rsid w:val="00F9731A"/>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BD4"/>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0BC1"/>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09B0"/>
    <w:rsid w:val="00FD0E62"/>
    <w:rsid w:val="00FD1415"/>
    <w:rsid w:val="00FD2C4F"/>
    <w:rsid w:val="00FD4793"/>
    <w:rsid w:val="00FD5169"/>
    <w:rsid w:val="00FD7941"/>
    <w:rsid w:val="00FE02C6"/>
    <w:rsid w:val="00FE087C"/>
    <w:rsid w:val="00FE089D"/>
    <w:rsid w:val="00FE18D0"/>
    <w:rsid w:val="00FE1F4E"/>
    <w:rsid w:val="00FE257E"/>
    <w:rsid w:val="00FE315D"/>
    <w:rsid w:val="00FE3636"/>
    <w:rsid w:val="00FE3A9B"/>
    <w:rsid w:val="00FE3ABC"/>
    <w:rsid w:val="00FE4F53"/>
    <w:rsid w:val="00FE532E"/>
    <w:rsid w:val="00FE54B9"/>
    <w:rsid w:val="00FE5CB5"/>
    <w:rsid w:val="00FF0DB9"/>
    <w:rsid w:val="00FF104C"/>
    <w:rsid w:val="00FF10EC"/>
    <w:rsid w:val="00FF1AAC"/>
    <w:rsid w:val="00FF1B32"/>
    <w:rsid w:val="00FF25A1"/>
    <w:rsid w:val="00FF29D9"/>
    <w:rsid w:val="00FF2AB0"/>
    <w:rsid w:val="00FF472A"/>
    <w:rsid w:val="00FF5ED6"/>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16CA4A39-ABBA-3D48-B0C8-5DA4EA81D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53D"/>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uiPriority w:val="99"/>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after="100" w:afterAutospacing="1"/>
      <w:textAlignment w:val="auto"/>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rPr>
  </w:style>
  <w:style w:type="character" w:styleId="Hyperlink">
    <w:name w:val="Hyperlink"/>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uiPriority w:val="99"/>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overflowPunct/>
      <w:autoSpaceDE/>
      <w:autoSpaceDN/>
      <w:adjustRightInd/>
      <w:spacing w:after="100" w:afterAutospacing="1"/>
      <w:textAlignment w:val="auto"/>
    </w:p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2807452">
      <w:bodyDiv w:val="1"/>
      <w:marLeft w:val="0"/>
      <w:marRight w:val="0"/>
      <w:marTop w:val="0"/>
      <w:marBottom w:val="0"/>
      <w:divBdr>
        <w:top w:val="none" w:sz="0" w:space="0" w:color="auto"/>
        <w:left w:val="none" w:sz="0" w:space="0" w:color="auto"/>
        <w:bottom w:val="none" w:sz="0" w:space="0" w:color="auto"/>
        <w:right w:val="none" w:sz="0" w:space="0" w:color="auto"/>
      </w:divBdr>
      <w:divsChild>
        <w:div w:id="462997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9089840">
              <w:marLeft w:val="0"/>
              <w:marRight w:val="0"/>
              <w:marTop w:val="0"/>
              <w:marBottom w:val="0"/>
              <w:divBdr>
                <w:top w:val="none" w:sz="0" w:space="0" w:color="auto"/>
                <w:left w:val="none" w:sz="0" w:space="0" w:color="auto"/>
                <w:bottom w:val="none" w:sz="0" w:space="0" w:color="auto"/>
                <w:right w:val="none" w:sz="0" w:space="0" w:color="auto"/>
              </w:divBdr>
              <w:divsChild>
                <w:div w:id="183707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2670657">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637802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45116961">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4985494">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FF92817-070D-4C79-9DD7-42EF0515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600</TotalTime>
  <Pages>4</Pages>
  <Words>1231</Words>
  <Characters>7019</Characters>
  <Application>Microsoft Office Word</Application>
  <DocSecurity>0</DocSecurity>
  <Lines>58</Lines>
  <Paragraphs>16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cp:lastModifiedBy>Steven Chen</cp:lastModifiedBy>
  <cp:revision>53</cp:revision>
  <cp:lastPrinted>2016-08-05T18:54:00Z</cp:lastPrinted>
  <dcterms:created xsi:type="dcterms:W3CDTF">2024-09-30T04:43:00Z</dcterms:created>
  <dcterms:modified xsi:type="dcterms:W3CDTF">2025-02-07T21:57:00Z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